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48" w:rsidRDefault="00934048" w:rsidP="00B03DE5">
      <w:pPr>
        <w:spacing w:line="240" w:lineRule="atLeast"/>
        <w:contextualSpacing/>
        <w:mirrorIndents/>
        <w:jc w:val="center"/>
        <w:rPr>
          <w:rFonts w:asciiTheme="majorEastAsia" w:eastAsiaTheme="majorEastAsia" w:hAnsiTheme="majorEastAsia" w:hint="eastAsia"/>
          <w:b/>
          <w:sz w:val="44"/>
          <w:szCs w:val="44"/>
        </w:rPr>
      </w:pPr>
    </w:p>
    <w:p w:rsidR="00934048" w:rsidRDefault="00934048" w:rsidP="00B03DE5">
      <w:pPr>
        <w:spacing w:line="240" w:lineRule="atLeast"/>
        <w:contextualSpacing/>
        <w:mirrorIndents/>
        <w:jc w:val="center"/>
        <w:rPr>
          <w:rFonts w:asciiTheme="majorEastAsia" w:eastAsiaTheme="majorEastAsia" w:hAnsiTheme="majorEastAsia" w:hint="eastAsia"/>
          <w:b/>
          <w:sz w:val="44"/>
          <w:szCs w:val="44"/>
        </w:rPr>
      </w:pPr>
    </w:p>
    <w:p w:rsidR="00934048" w:rsidRDefault="00934048" w:rsidP="00B03DE5">
      <w:pPr>
        <w:spacing w:line="240" w:lineRule="atLeast"/>
        <w:contextualSpacing/>
        <w:mirrorIndents/>
        <w:jc w:val="center"/>
        <w:rPr>
          <w:rFonts w:asciiTheme="majorEastAsia" w:eastAsiaTheme="majorEastAsia" w:hAnsiTheme="majorEastAsia" w:hint="eastAsia"/>
          <w:b/>
          <w:sz w:val="44"/>
          <w:szCs w:val="44"/>
        </w:rPr>
      </w:pPr>
    </w:p>
    <w:p w:rsidR="00AE1643" w:rsidRPr="00934048" w:rsidRDefault="00934048" w:rsidP="00B03DE5">
      <w:pPr>
        <w:spacing w:line="240" w:lineRule="atLeast"/>
        <w:contextualSpacing/>
        <w:mirrorIndents/>
        <w:jc w:val="center"/>
        <w:rPr>
          <w:rFonts w:asciiTheme="majorEastAsia" w:eastAsiaTheme="majorEastAsia" w:hAnsiTheme="majorEastAsia" w:hint="eastAsia"/>
          <w:b/>
          <w:sz w:val="44"/>
          <w:szCs w:val="44"/>
        </w:rPr>
      </w:pPr>
      <w:r w:rsidRPr="00934048">
        <w:rPr>
          <w:rFonts w:asciiTheme="majorEastAsia" w:eastAsiaTheme="majorEastAsia" w:hAnsiTheme="majorEastAsia" w:hint="eastAsia"/>
          <w:b/>
          <w:sz w:val="44"/>
          <w:szCs w:val="44"/>
        </w:rPr>
        <w:t>关于征求《东莞市财政局行政处罚自由裁量权适用规则》</w:t>
      </w:r>
      <w:r w:rsidR="004B42B8">
        <w:rPr>
          <w:rFonts w:asciiTheme="majorEastAsia" w:eastAsiaTheme="majorEastAsia" w:hAnsiTheme="majorEastAsia" w:hint="eastAsia"/>
          <w:b/>
          <w:sz w:val="44"/>
          <w:szCs w:val="44"/>
        </w:rPr>
        <w:t>（征求意见稿）</w:t>
      </w:r>
      <w:r w:rsidRPr="00934048">
        <w:rPr>
          <w:rFonts w:asciiTheme="majorEastAsia" w:eastAsiaTheme="majorEastAsia" w:hAnsiTheme="majorEastAsia" w:hint="eastAsia"/>
          <w:b/>
          <w:sz w:val="44"/>
          <w:szCs w:val="44"/>
        </w:rPr>
        <w:t>意见的公告</w:t>
      </w:r>
    </w:p>
    <w:p w:rsidR="00934048" w:rsidRDefault="00934048" w:rsidP="00B03DE5">
      <w:pPr>
        <w:spacing w:line="240" w:lineRule="atLeast"/>
        <w:contextualSpacing/>
        <w:mirrorIndents/>
        <w:rPr>
          <w:rFonts w:hint="eastAsia"/>
        </w:rPr>
      </w:pPr>
    </w:p>
    <w:p w:rsidR="00B03DE5" w:rsidRDefault="00934048" w:rsidP="00B03DE5">
      <w:pPr>
        <w:spacing w:line="240" w:lineRule="atLeast"/>
        <w:ind w:firstLineChars="200" w:firstLine="640"/>
        <w:contextualSpacing/>
        <w:mirrorIndents/>
        <w:rPr>
          <w:rFonts w:ascii="仿宋" w:eastAsia="仿宋" w:hAnsi="仿宋" w:hint="eastAsia"/>
          <w:color w:val="000000" w:themeColor="text1"/>
          <w:sz w:val="32"/>
          <w:szCs w:val="32"/>
          <w:shd w:val="clear" w:color="auto" w:fill="FFFFFF"/>
        </w:rPr>
      </w:pPr>
      <w:r w:rsidRPr="00934048">
        <w:rPr>
          <w:rFonts w:ascii="仿宋" w:eastAsia="仿宋" w:hAnsi="仿宋" w:hint="eastAsia"/>
          <w:color w:val="000000" w:themeColor="text1"/>
          <w:sz w:val="32"/>
          <w:szCs w:val="32"/>
          <w:shd w:val="clear" w:color="auto" w:fill="FFFFFF"/>
        </w:rPr>
        <w:t>为规范和正确行使财政</w:t>
      </w:r>
      <w:r>
        <w:rPr>
          <w:rFonts w:ascii="仿宋" w:eastAsia="仿宋" w:hAnsi="仿宋" w:hint="eastAsia"/>
          <w:color w:val="000000" w:themeColor="text1"/>
          <w:sz w:val="32"/>
          <w:szCs w:val="32"/>
          <w:shd w:val="clear" w:color="auto" w:fill="FFFFFF"/>
        </w:rPr>
        <w:t>部门</w:t>
      </w:r>
      <w:r w:rsidRPr="00934048">
        <w:rPr>
          <w:rFonts w:ascii="仿宋" w:eastAsia="仿宋" w:hAnsi="仿宋" w:hint="eastAsia"/>
          <w:color w:val="000000" w:themeColor="text1"/>
          <w:sz w:val="32"/>
          <w:szCs w:val="32"/>
          <w:shd w:val="clear" w:color="auto" w:fill="FFFFFF"/>
        </w:rPr>
        <w:t>行政处罚裁量权，保护行政相对人的合法权益，促进依法行政</w:t>
      </w:r>
      <w:r>
        <w:rPr>
          <w:rFonts w:ascii="仿宋" w:eastAsia="仿宋" w:hAnsi="仿宋" w:hint="eastAsia"/>
          <w:color w:val="000000" w:themeColor="text1"/>
          <w:sz w:val="32"/>
          <w:szCs w:val="32"/>
          <w:shd w:val="clear" w:color="auto" w:fill="FFFFFF"/>
        </w:rPr>
        <w:t>工作开展</w:t>
      </w:r>
      <w:r w:rsidRPr="00934048">
        <w:rPr>
          <w:rFonts w:ascii="仿宋" w:eastAsia="仿宋" w:hAnsi="仿宋" w:hint="eastAsia"/>
          <w:color w:val="000000" w:themeColor="text1"/>
          <w:sz w:val="32"/>
          <w:szCs w:val="32"/>
          <w:shd w:val="clear" w:color="auto" w:fill="FFFFFF"/>
        </w:rPr>
        <w:t>，</w:t>
      </w:r>
      <w:r w:rsidRPr="00934048">
        <w:rPr>
          <w:rFonts w:ascii="仿宋" w:eastAsia="仿宋" w:hAnsi="仿宋" w:hint="eastAsia"/>
          <w:color w:val="000000" w:themeColor="text1"/>
          <w:sz w:val="32"/>
          <w:szCs w:val="32"/>
        </w:rPr>
        <w:t>我局</w:t>
      </w:r>
      <w:r w:rsidR="004B42B8">
        <w:rPr>
          <w:rFonts w:ascii="仿宋" w:eastAsia="仿宋" w:hAnsi="仿宋" w:hint="eastAsia"/>
          <w:color w:val="000000" w:themeColor="text1"/>
          <w:sz w:val="32"/>
          <w:szCs w:val="32"/>
        </w:rPr>
        <w:t>起草</w:t>
      </w:r>
      <w:r w:rsidRPr="00934048">
        <w:rPr>
          <w:rFonts w:ascii="仿宋" w:eastAsia="仿宋" w:hAnsi="仿宋" w:hint="eastAsia"/>
          <w:color w:val="000000" w:themeColor="text1"/>
          <w:sz w:val="32"/>
          <w:szCs w:val="32"/>
        </w:rPr>
        <w:t>了《</w:t>
      </w:r>
      <w:r w:rsidRPr="00934048">
        <w:rPr>
          <w:rFonts w:ascii="仿宋" w:eastAsia="仿宋" w:hAnsi="仿宋" w:hint="eastAsia"/>
          <w:sz w:val="32"/>
          <w:szCs w:val="32"/>
        </w:rPr>
        <w:t>东莞市财政局行政处罚自由裁量权适用规则</w:t>
      </w:r>
      <w:r w:rsidRPr="00934048">
        <w:rPr>
          <w:rFonts w:ascii="仿宋" w:eastAsia="仿宋" w:hAnsi="仿宋" w:hint="eastAsia"/>
          <w:color w:val="000000" w:themeColor="text1"/>
          <w:sz w:val="32"/>
          <w:szCs w:val="32"/>
        </w:rPr>
        <w:t>》</w:t>
      </w:r>
      <w:r w:rsidR="004B42B8">
        <w:rPr>
          <w:rFonts w:ascii="仿宋" w:eastAsia="仿宋" w:hAnsi="仿宋" w:hint="eastAsia"/>
          <w:color w:val="000000" w:themeColor="text1"/>
          <w:sz w:val="32"/>
          <w:szCs w:val="32"/>
        </w:rPr>
        <w:t>（征求意见稿）</w:t>
      </w:r>
      <w:r w:rsidRPr="00934048">
        <w:rPr>
          <w:rFonts w:ascii="仿宋" w:eastAsia="仿宋" w:hAnsi="仿宋" w:hint="eastAsia"/>
          <w:color w:val="000000" w:themeColor="text1"/>
          <w:sz w:val="32"/>
          <w:szCs w:val="32"/>
        </w:rPr>
        <w:t>。</w:t>
      </w:r>
      <w:r w:rsidR="004B42B8" w:rsidRPr="004B42B8">
        <w:rPr>
          <w:rFonts w:ascii="仿宋" w:eastAsia="仿宋" w:hAnsi="仿宋" w:hint="eastAsia"/>
          <w:color w:val="000000" w:themeColor="text1"/>
          <w:sz w:val="32"/>
          <w:szCs w:val="32"/>
        </w:rPr>
        <w:t>根据规范性文件起草报送审查程序有关规定，</w:t>
      </w:r>
      <w:r w:rsidR="004B42B8" w:rsidRPr="004B42B8">
        <w:rPr>
          <w:rFonts w:ascii="仿宋" w:eastAsia="仿宋" w:hAnsi="仿宋"/>
          <w:color w:val="000000" w:themeColor="text1"/>
          <w:sz w:val="32"/>
          <w:szCs w:val="32"/>
        </w:rPr>
        <w:t>为听取社会各界对该</w:t>
      </w:r>
      <w:r w:rsidR="004B42B8">
        <w:rPr>
          <w:rFonts w:ascii="仿宋" w:eastAsia="仿宋" w:hAnsi="仿宋" w:hint="eastAsia"/>
          <w:color w:val="000000" w:themeColor="text1"/>
          <w:sz w:val="32"/>
          <w:szCs w:val="32"/>
        </w:rPr>
        <w:t>规则</w:t>
      </w:r>
      <w:r w:rsidR="004B42B8" w:rsidRPr="004B42B8">
        <w:rPr>
          <w:rFonts w:ascii="仿宋" w:eastAsia="仿宋" w:hAnsi="仿宋"/>
          <w:color w:val="000000" w:themeColor="text1"/>
          <w:sz w:val="32"/>
          <w:szCs w:val="32"/>
        </w:rPr>
        <w:t>的意见和建议，</w:t>
      </w:r>
      <w:r w:rsidR="00FC1685">
        <w:rPr>
          <w:rFonts w:ascii="仿宋" w:eastAsia="仿宋" w:hAnsi="仿宋" w:hint="eastAsia"/>
          <w:color w:val="000000" w:themeColor="text1"/>
          <w:sz w:val="32"/>
          <w:szCs w:val="32"/>
        </w:rPr>
        <w:t>特</w:t>
      </w:r>
      <w:r w:rsidR="004B42B8" w:rsidRPr="004B42B8">
        <w:rPr>
          <w:rFonts w:ascii="仿宋" w:eastAsia="仿宋" w:hAnsi="仿宋" w:hint="eastAsia"/>
          <w:color w:val="000000" w:themeColor="text1"/>
          <w:sz w:val="32"/>
          <w:szCs w:val="32"/>
        </w:rPr>
        <w:t>向社会公开征求意见，以进一步修改完善。</w:t>
      </w:r>
      <w:r w:rsidR="00B03DE5" w:rsidRPr="00B03DE5">
        <w:rPr>
          <w:rFonts w:ascii="仿宋" w:eastAsia="仿宋" w:hAnsi="仿宋" w:hint="eastAsia"/>
          <w:color w:val="292929"/>
          <w:sz w:val="32"/>
          <w:szCs w:val="32"/>
        </w:rPr>
        <w:t>现</w:t>
      </w:r>
      <w:r w:rsidR="00B03DE5" w:rsidRPr="00B03DE5">
        <w:rPr>
          <w:rFonts w:ascii="仿宋" w:eastAsia="仿宋" w:hAnsi="仿宋" w:hint="eastAsia"/>
          <w:color w:val="000000" w:themeColor="text1"/>
          <w:sz w:val="32"/>
          <w:szCs w:val="32"/>
          <w:shd w:val="clear" w:color="auto" w:fill="FFFFFF"/>
        </w:rPr>
        <w:t>将有关事项</w:t>
      </w:r>
      <w:r w:rsidR="00B03DE5">
        <w:rPr>
          <w:rFonts w:ascii="仿宋" w:eastAsia="仿宋" w:hAnsi="仿宋" w:hint="eastAsia"/>
          <w:color w:val="000000" w:themeColor="text1"/>
          <w:sz w:val="32"/>
          <w:szCs w:val="32"/>
          <w:shd w:val="clear" w:color="auto" w:fill="FFFFFF"/>
        </w:rPr>
        <w:t>通知</w:t>
      </w:r>
      <w:r w:rsidR="00B03DE5" w:rsidRPr="00B03DE5">
        <w:rPr>
          <w:rFonts w:ascii="仿宋" w:eastAsia="仿宋" w:hAnsi="仿宋" w:hint="eastAsia"/>
          <w:color w:val="000000" w:themeColor="text1"/>
          <w:sz w:val="32"/>
          <w:szCs w:val="32"/>
          <w:shd w:val="clear" w:color="auto" w:fill="FFFFFF"/>
        </w:rPr>
        <w:t>如下：</w:t>
      </w:r>
    </w:p>
    <w:p w:rsidR="00B03DE5" w:rsidRDefault="00B03DE5" w:rsidP="00B03DE5">
      <w:pPr>
        <w:spacing w:line="240" w:lineRule="atLeast"/>
        <w:ind w:firstLineChars="200" w:firstLine="640"/>
        <w:contextualSpacing/>
        <w:mirrorIndents/>
        <w:rPr>
          <w:rFonts w:ascii="仿宋" w:eastAsia="仿宋" w:hAnsi="仿宋" w:hint="eastAsia"/>
          <w:color w:val="000000" w:themeColor="text1"/>
          <w:sz w:val="32"/>
          <w:szCs w:val="32"/>
          <w:shd w:val="clear" w:color="auto" w:fill="FFFFFF"/>
        </w:rPr>
      </w:pPr>
      <w:r w:rsidRPr="00B03DE5">
        <w:rPr>
          <w:rFonts w:ascii="仿宋" w:eastAsia="仿宋" w:hAnsi="仿宋" w:hint="eastAsia"/>
          <w:color w:val="000000" w:themeColor="text1"/>
          <w:sz w:val="32"/>
          <w:szCs w:val="32"/>
          <w:shd w:val="clear" w:color="auto" w:fill="FFFFFF"/>
        </w:rPr>
        <w:t>一、征求意见时间</w:t>
      </w:r>
    </w:p>
    <w:p w:rsidR="00B03DE5" w:rsidRDefault="00B03DE5" w:rsidP="00B03DE5">
      <w:pPr>
        <w:spacing w:line="240" w:lineRule="atLeast"/>
        <w:ind w:firstLineChars="200" w:firstLine="640"/>
        <w:contextualSpacing/>
        <w:mirrorIndents/>
        <w:rPr>
          <w:rFonts w:ascii="仿宋" w:eastAsia="仿宋" w:hAnsi="仿宋" w:hint="eastAsia"/>
          <w:color w:val="000000" w:themeColor="text1"/>
          <w:sz w:val="32"/>
          <w:szCs w:val="32"/>
          <w:shd w:val="clear" w:color="auto" w:fill="FFFFFF"/>
        </w:rPr>
      </w:pPr>
      <w:r w:rsidRPr="00B03DE5">
        <w:rPr>
          <w:rFonts w:ascii="仿宋" w:eastAsia="仿宋" w:hAnsi="仿宋" w:hint="eastAsia"/>
          <w:color w:val="000000" w:themeColor="text1"/>
          <w:sz w:val="32"/>
          <w:szCs w:val="32"/>
          <w:shd w:val="clear" w:color="auto" w:fill="FFFFFF"/>
        </w:rPr>
        <w:t>2017年</w:t>
      </w:r>
      <w:r>
        <w:rPr>
          <w:rFonts w:ascii="仿宋" w:eastAsia="仿宋" w:hAnsi="仿宋" w:hint="eastAsia"/>
          <w:color w:val="000000" w:themeColor="text1"/>
          <w:sz w:val="32"/>
          <w:szCs w:val="32"/>
          <w:shd w:val="clear" w:color="auto" w:fill="FFFFFF"/>
        </w:rPr>
        <w:t>10</w:t>
      </w:r>
      <w:r w:rsidRPr="00B03DE5">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27</w:t>
      </w:r>
      <w:r w:rsidRPr="00B03DE5">
        <w:rPr>
          <w:rFonts w:ascii="仿宋" w:eastAsia="仿宋" w:hAnsi="仿宋" w:hint="eastAsia"/>
          <w:color w:val="000000" w:themeColor="text1"/>
          <w:sz w:val="32"/>
          <w:szCs w:val="32"/>
          <w:shd w:val="clear" w:color="auto" w:fill="FFFFFF"/>
        </w:rPr>
        <w:t>日至2017年</w:t>
      </w:r>
      <w:r>
        <w:rPr>
          <w:rFonts w:ascii="仿宋" w:eastAsia="仿宋" w:hAnsi="仿宋" w:hint="eastAsia"/>
          <w:color w:val="000000" w:themeColor="text1"/>
          <w:sz w:val="32"/>
          <w:szCs w:val="32"/>
          <w:shd w:val="clear" w:color="auto" w:fill="FFFFFF"/>
        </w:rPr>
        <w:t>11</w:t>
      </w:r>
      <w:r w:rsidRPr="00B03DE5">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10</w:t>
      </w:r>
      <w:r w:rsidRPr="00B03DE5">
        <w:rPr>
          <w:rFonts w:ascii="仿宋" w:eastAsia="仿宋" w:hAnsi="仿宋" w:hint="eastAsia"/>
          <w:color w:val="000000" w:themeColor="text1"/>
          <w:sz w:val="32"/>
          <w:szCs w:val="32"/>
          <w:shd w:val="clear" w:color="auto" w:fill="FFFFFF"/>
        </w:rPr>
        <w:t>日。</w:t>
      </w:r>
    </w:p>
    <w:p w:rsidR="00B03DE5" w:rsidRDefault="00B03DE5" w:rsidP="00B03DE5">
      <w:pPr>
        <w:pStyle w:val="a5"/>
        <w:shd w:val="clear" w:color="auto" w:fill="FFFFFF"/>
        <w:spacing w:line="240" w:lineRule="atLeast"/>
        <w:ind w:firstLine="630"/>
        <w:contextualSpacing/>
        <w:mirrorIndents/>
        <w:rPr>
          <w:rFonts w:ascii="仿宋" w:eastAsia="仿宋" w:hAnsi="仿宋" w:cstheme="minorBidi" w:hint="eastAsia"/>
          <w:color w:val="000000" w:themeColor="text1"/>
          <w:kern w:val="2"/>
          <w:sz w:val="32"/>
          <w:szCs w:val="32"/>
          <w:shd w:val="clear" w:color="auto" w:fill="FFFFFF"/>
        </w:rPr>
      </w:pPr>
      <w:r w:rsidRPr="00B03DE5">
        <w:rPr>
          <w:rFonts w:ascii="仿宋" w:eastAsia="仿宋" w:hAnsi="仿宋" w:cstheme="minorBidi" w:hint="eastAsia"/>
          <w:color w:val="000000" w:themeColor="text1"/>
          <w:kern w:val="2"/>
          <w:sz w:val="32"/>
          <w:szCs w:val="32"/>
          <w:shd w:val="clear" w:color="auto" w:fill="FFFFFF"/>
        </w:rPr>
        <w:t>二、修改意见反馈</w:t>
      </w:r>
    </w:p>
    <w:p w:rsidR="00B03DE5" w:rsidRPr="00B03DE5" w:rsidRDefault="00B03DE5" w:rsidP="00B03DE5">
      <w:pPr>
        <w:pStyle w:val="a5"/>
        <w:shd w:val="clear" w:color="auto" w:fill="FFFFFF"/>
        <w:spacing w:line="240" w:lineRule="atLeast"/>
        <w:ind w:firstLine="630"/>
        <w:contextualSpacing/>
        <w:mirrorIndents/>
        <w:rPr>
          <w:rFonts w:ascii="仿宋" w:eastAsia="仿宋" w:hAnsi="仿宋" w:cstheme="minorBidi" w:hint="eastAsia"/>
          <w:color w:val="000000" w:themeColor="text1"/>
          <w:kern w:val="2"/>
          <w:sz w:val="32"/>
          <w:szCs w:val="32"/>
          <w:shd w:val="clear" w:color="auto" w:fill="FFFFFF"/>
        </w:rPr>
      </w:pPr>
      <w:r w:rsidRPr="00B03DE5">
        <w:rPr>
          <w:rFonts w:ascii="仿宋" w:eastAsia="仿宋" w:hAnsi="仿宋" w:cstheme="minorBidi" w:hint="eastAsia"/>
          <w:color w:val="000000" w:themeColor="text1"/>
          <w:kern w:val="2"/>
          <w:sz w:val="32"/>
          <w:szCs w:val="32"/>
          <w:shd w:val="clear" w:color="auto" w:fill="FFFFFF"/>
        </w:rPr>
        <w:t>请将修改意见以信函或电子邮件形式反馈</w:t>
      </w:r>
      <w:r>
        <w:rPr>
          <w:rFonts w:ascii="仿宋" w:eastAsia="仿宋" w:hAnsi="仿宋" w:cstheme="minorBidi" w:hint="eastAsia"/>
          <w:color w:val="000000" w:themeColor="text1"/>
          <w:kern w:val="2"/>
          <w:sz w:val="32"/>
          <w:szCs w:val="32"/>
          <w:shd w:val="clear" w:color="auto" w:fill="FFFFFF"/>
        </w:rPr>
        <w:t>我</w:t>
      </w:r>
      <w:r w:rsidRPr="00B03DE5">
        <w:rPr>
          <w:rFonts w:ascii="仿宋" w:eastAsia="仿宋" w:hAnsi="仿宋" w:cstheme="minorBidi" w:hint="eastAsia"/>
          <w:color w:val="000000" w:themeColor="text1"/>
          <w:kern w:val="2"/>
          <w:sz w:val="32"/>
          <w:szCs w:val="32"/>
          <w:shd w:val="clear" w:color="auto" w:fill="FFFFFF"/>
        </w:rPr>
        <w:t>局，请注明提出修改意见者工作单位、联系人及联系方式。</w:t>
      </w:r>
    </w:p>
    <w:p w:rsidR="00B03DE5" w:rsidRPr="00B03DE5" w:rsidRDefault="00B03DE5" w:rsidP="00B03DE5">
      <w:pPr>
        <w:pStyle w:val="a5"/>
        <w:shd w:val="clear" w:color="auto" w:fill="FFFFFF"/>
        <w:spacing w:line="240" w:lineRule="atLeast"/>
        <w:contextualSpacing/>
        <w:mirrorIndents/>
        <w:rPr>
          <w:rFonts w:ascii="仿宋" w:eastAsia="仿宋" w:hAnsi="仿宋" w:cstheme="minorBidi" w:hint="eastAsia"/>
          <w:color w:val="000000" w:themeColor="text1"/>
          <w:kern w:val="2"/>
          <w:sz w:val="32"/>
          <w:szCs w:val="32"/>
          <w:shd w:val="clear" w:color="auto" w:fill="FFFFFF"/>
        </w:rPr>
      </w:pPr>
      <w:r w:rsidRPr="00B03DE5">
        <w:rPr>
          <w:rFonts w:ascii="仿宋" w:eastAsia="仿宋" w:hAnsi="仿宋" w:cstheme="minorBidi" w:hint="eastAsia"/>
          <w:color w:val="000000" w:themeColor="text1"/>
          <w:kern w:val="2"/>
          <w:sz w:val="32"/>
          <w:szCs w:val="32"/>
          <w:shd w:val="clear" w:color="auto" w:fill="FFFFFF"/>
        </w:rPr>
        <w:lastRenderedPageBreak/>
        <w:t xml:space="preserve">　　联系人：</w:t>
      </w:r>
      <w:r>
        <w:rPr>
          <w:rFonts w:ascii="仿宋" w:eastAsia="仿宋" w:hAnsi="仿宋" w:cstheme="minorBidi" w:hint="eastAsia"/>
          <w:color w:val="000000" w:themeColor="text1"/>
          <w:kern w:val="2"/>
          <w:sz w:val="32"/>
          <w:szCs w:val="32"/>
          <w:shd w:val="clear" w:color="auto" w:fill="FFFFFF"/>
        </w:rPr>
        <w:t>伍年华</w:t>
      </w:r>
      <w:r w:rsidRPr="00B03DE5">
        <w:rPr>
          <w:rFonts w:ascii="仿宋" w:eastAsia="仿宋" w:hAnsi="仿宋" w:cstheme="minorBidi" w:hint="eastAsia"/>
          <w:color w:val="000000" w:themeColor="text1"/>
          <w:kern w:val="2"/>
          <w:sz w:val="32"/>
          <w:szCs w:val="32"/>
          <w:shd w:val="clear" w:color="auto" w:fill="FFFFFF"/>
        </w:rPr>
        <w:t>，</w:t>
      </w:r>
      <w:r>
        <w:rPr>
          <w:rFonts w:ascii="仿宋" w:eastAsia="仿宋" w:hAnsi="仿宋" w:cstheme="minorBidi" w:hint="eastAsia"/>
          <w:color w:val="000000" w:themeColor="text1"/>
          <w:kern w:val="2"/>
          <w:sz w:val="32"/>
          <w:szCs w:val="32"/>
          <w:shd w:val="clear" w:color="auto" w:fill="FFFFFF"/>
        </w:rPr>
        <w:t>联系电话：22831169</w:t>
      </w:r>
      <w:r w:rsidRPr="00B03DE5">
        <w:rPr>
          <w:rFonts w:ascii="仿宋" w:eastAsia="仿宋" w:hAnsi="仿宋" w:cstheme="minorBidi" w:hint="eastAsia"/>
          <w:color w:val="000000" w:themeColor="text1"/>
          <w:kern w:val="2"/>
          <w:sz w:val="32"/>
          <w:szCs w:val="32"/>
          <w:shd w:val="clear" w:color="auto" w:fill="FFFFFF"/>
        </w:rPr>
        <w:t>。</w:t>
      </w:r>
    </w:p>
    <w:p w:rsidR="00B03DE5" w:rsidRPr="00B03DE5" w:rsidRDefault="00B03DE5" w:rsidP="00B03DE5">
      <w:pPr>
        <w:pStyle w:val="a5"/>
        <w:shd w:val="clear" w:color="auto" w:fill="FFFFFF"/>
        <w:spacing w:line="240" w:lineRule="atLeast"/>
        <w:contextualSpacing/>
        <w:mirrorIndents/>
        <w:rPr>
          <w:rFonts w:ascii="仿宋" w:eastAsia="仿宋" w:hAnsi="仿宋" w:cstheme="minorBidi" w:hint="eastAsia"/>
          <w:color w:val="000000" w:themeColor="text1"/>
          <w:kern w:val="2"/>
          <w:sz w:val="32"/>
          <w:szCs w:val="32"/>
          <w:shd w:val="clear" w:color="auto" w:fill="FFFFFF"/>
        </w:rPr>
      </w:pPr>
      <w:r w:rsidRPr="00B03DE5">
        <w:rPr>
          <w:rFonts w:ascii="仿宋" w:eastAsia="仿宋" w:hAnsi="仿宋" w:cstheme="minorBidi" w:hint="eastAsia"/>
          <w:color w:val="000000" w:themeColor="text1"/>
          <w:kern w:val="2"/>
          <w:sz w:val="32"/>
          <w:szCs w:val="32"/>
          <w:shd w:val="clear" w:color="auto" w:fill="FFFFFF"/>
        </w:rPr>
        <w:t xml:space="preserve">　　</w:t>
      </w:r>
      <w:r>
        <w:rPr>
          <w:rFonts w:ascii="仿宋" w:eastAsia="仿宋" w:hAnsi="仿宋" w:cstheme="minorBidi" w:hint="eastAsia"/>
          <w:color w:val="000000" w:themeColor="text1"/>
          <w:kern w:val="2"/>
          <w:sz w:val="32"/>
          <w:szCs w:val="32"/>
          <w:shd w:val="clear" w:color="auto" w:fill="FFFFFF"/>
        </w:rPr>
        <w:t>电子</w:t>
      </w:r>
      <w:r w:rsidRPr="00B03DE5">
        <w:rPr>
          <w:rFonts w:ascii="仿宋" w:eastAsia="仿宋" w:hAnsi="仿宋" w:cstheme="minorBidi" w:hint="eastAsia"/>
          <w:color w:val="000000" w:themeColor="text1"/>
          <w:kern w:val="2"/>
          <w:sz w:val="32"/>
          <w:szCs w:val="32"/>
          <w:shd w:val="clear" w:color="auto" w:fill="FFFFFF"/>
        </w:rPr>
        <w:t>邮箱：</w:t>
      </w:r>
      <w:r>
        <w:rPr>
          <w:rFonts w:ascii="仿宋" w:eastAsia="仿宋" w:hAnsi="仿宋" w:cstheme="minorBidi" w:hint="eastAsia"/>
          <w:color w:val="000000" w:themeColor="text1"/>
          <w:kern w:val="2"/>
          <w:sz w:val="32"/>
          <w:szCs w:val="32"/>
          <w:shd w:val="clear" w:color="auto" w:fill="FFFFFF"/>
        </w:rPr>
        <w:t>czfgsz</w:t>
      </w:r>
      <w:r w:rsidRPr="00B03DE5">
        <w:rPr>
          <w:rFonts w:ascii="仿宋" w:eastAsia="仿宋" w:hAnsi="仿宋" w:cstheme="minorBidi" w:hint="eastAsia"/>
          <w:color w:val="000000" w:themeColor="text1"/>
          <w:kern w:val="2"/>
          <w:sz w:val="32"/>
          <w:szCs w:val="32"/>
          <w:shd w:val="clear" w:color="auto" w:fill="FFFFFF"/>
        </w:rPr>
        <w:t>@</w:t>
      </w:r>
      <w:r>
        <w:rPr>
          <w:rFonts w:ascii="仿宋" w:eastAsia="仿宋" w:hAnsi="仿宋" w:cstheme="minorBidi" w:hint="eastAsia"/>
          <w:color w:val="000000" w:themeColor="text1"/>
          <w:kern w:val="2"/>
          <w:sz w:val="32"/>
          <w:szCs w:val="32"/>
          <w:shd w:val="clear" w:color="auto" w:fill="FFFFFF"/>
        </w:rPr>
        <w:t>163</w:t>
      </w:r>
      <w:r w:rsidRPr="00B03DE5">
        <w:rPr>
          <w:rFonts w:ascii="仿宋" w:eastAsia="仿宋" w:hAnsi="仿宋" w:cstheme="minorBidi" w:hint="eastAsia"/>
          <w:color w:val="000000" w:themeColor="text1"/>
          <w:kern w:val="2"/>
          <w:sz w:val="32"/>
          <w:szCs w:val="32"/>
          <w:shd w:val="clear" w:color="auto" w:fill="FFFFFF"/>
        </w:rPr>
        <w:t>.com。</w:t>
      </w:r>
    </w:p>
    <w:p w:rsidR="00B03DE5" w:rsidRDefault="00B03DE5" w:rsidP="00FC1685">
      <w:pPr>
        <w:pStyle w:val="a5"/>
        <w:shd w:val="clear" w:color="auto" w:fill="FFFFFF"/>
        <w:spacing w:line="240" w:lineRule="atLeast"/>
        <w:ind w:firstLine="630"/>
        <w:contextualSpacing/>
        <w:mirrorIndents/>
        <w:rPr>
          <w:rFonts w:ascii="仿宋" w:eastAsia="仿宋" w:hAnsi="仿宋" w:cstheme="minorBidi" w:hint="eastAsia"/>
          <w:color w:val="000000" w:themeColor="text1"/>
          <w:kern w:val="2"/>
          <w:sz w:val="32"/>
          <w:szCs w:val="32"/>
          <w:shd w:val="clear" w:color="auto" w:fill="FFFFFF"/>
        </w:rPr>
      </w:pPr>
      <w:r>
        <w:rPr>
          <w:rFonts w:ascii="仿宋" w:eastAsia="仿宋" w:hAnsi="仿宋" w:cstheme="minorBidi" w:hint="eastAsia"/>
          <w:color w:val="000000" w:themeColor="text1"/>
          <w:kern w:val="2"/>
          <w:sz w:val="32"/>
          <w:szCs w:val="32"/>
          <w:shd w:val="clear" w:color="auto" w:fill="FFFFFF"/>
        </w:rPr>
        <w:t>通讯</w:t>
      </w:r>
      <w:r w:rsidRPr="00B03DE5">
        <w:rPr>
          <w:rFonts w:ascii="仿宋" w:eastAsia="仿宋" w:hAnsi="仿宋" w:cstheme="minorBidi" w:hint="eastAsia"/>
          <w:color w:val="000000" w:themeColor="text1"/>
          <w:kern w:val="2"/>
          <w:sz w:val="32"/>
          <w:szCs w:val="32"/>
          <w:shd w:val="clear" w:color="auto" w:fill="FFFFFF"/>
        </w:rPr>
        <w:t>地址：</w:t>
      </w:r>
      <w:r>
        <w:rPr>
          <w:rFonts w:ascii="仿宋" w:eastAsia="仿宋" w:hAnsi="仿宋" w:cstheme="minorBidi" w:hint="eastAsia"/>
          <w:color w:val="000000" w:themeColor="text1"/>
          <w:kern w:val="2"/>
          <w:sz w:val="32"/>
          <w:szCs w:val="32"/>
          <w:shd w:val="clear" w:color="auto" w:fill="FFFFFF"/>
        </w:rPr>
        <w:t>东莞市南城区鸿福路99号市行政办事中心主楼12楼</w:t>
      </w:r>
      <w:r w:rsidR="00FC1685">
        <w:rPr>
          <w:rFonts w:ascii="仿宋" w:eastAsia="仿宋" w:hAnsi="仿宋" w:cstheme="minorBidi" w:hint="eastAsia"/>
          <w:color w:val="000000" w:themeColor="text1"/>
          <w:kern w:val="2"/>
          <w:sz w:val="32"/>
          <w:szCs w:val="32"/>
          <w:shd w:val="clear" w:color="auto" w:fill="FFFFFF"/>
        </w:rPr>
        <w:t>，</w:t>
      </w:r>
      <w:r>
        <w:rPr>
          <w:rFonts w:ascii="仿宋" w:eastAsia="仿宋" w:hAnsi="仿宋" w:cstheme="minorBidi" w:hint="eastAsia"/>
          <w:color w:val="000000" w:themeColor="text1"/>
          <w:kern w:val="2"/>
          <w:sz w:val="32"/>
          <w:szCs w:val="32"/>
          <w:shd w:val="clear" w:color="auto" w:fill="FFFFFF"/>
        </w:rPr>
        <w:t>邮编：523000</w:t>
      </w:r>
      <w:r w:rsidRPr="00B03DE5">
        <w:rPr>
          <w:rFonts w:ascii="仿宋" w:eastAsia="仿宋" w:hAnsi="仿宋" w:cstheme="minorBidi" w:hint="eastAsia"/>
          <w:color w:val="000000" w:themeColor="text1"/>
          <w:kern w:val="2"/>
          <w:sz w:val="32"/>
          <w:szCs w:val="32"/>
          <w:shd w:val="clear" w:color="auto" w:fill="FFFFFF"/>
        </w:rPr>
        <w:t>。</w:t>
      </w:r>
    </w:p>
    <w:p w:rsidR="00B03DE5" w:rsidRPr="00B03DE5" w:rsidRDefault="00B03DE5" w:rsidP="00B03DE5">
      <w:pPr>
        <w:pStyle w:val="a5"/>
        <w:shd w:val="clear" w:color="auto" w:fill="FFFFFF"/>
        <w:spacing w:line="240" w:lineRule="atLeast"/>
        <w:ind w:firstLine="630"/>
        <w:contextualSpacing/>
        <w:mirrorIndents/>
        <w:rPr>
          <w:rFonts w:ascii="仿宋" w:eastAsia="仿宋" w:hAnsi="仿宋" w:cstheme="minorBidi" w:hint="eastAsia"/>
          <w:color w:val="000000" w:themeColor="text1"/>
          <w:kern w:val="2"/>
          <w:sz w:val="32"/>
          <w:szCs w:val="32"/>
          <w:shd w:val="clear" w:color="auto" w:fill="FFFFFF"/>
        </w:rPr>
      </w:pPr>
    </w:p>
    <w:p w:rsidR="00B03DE5" w:rsidRDefault="00B03DE5" w:rsidP="00B03DE5">
      <w:pPr>
        <w:pStyle w:val="a5"/>
        <w:shd w:val="clear" w:color="auto" w:fill="FFFFFF"/>
        <w:spacing w:line="240" w:lineRule="atLeast"/>
        <w:ind w:firstLine="645"/>
        <w:contextualSpacing/>
        <w:mirrorIndents/>
        <w:rPr>
          <w:rFonts w:ascii="仿宋" w:eastAsia="仿宋" w:hAnsi="仿宋" w:cstheme="minorBidi" w:hint="eastAsia"/>
          <w:color w:val="000000" w:themeColor="text1"/>
          <w:kern w:val="2"/>
          <w:sz w:val="32"/>
          <w:szCs w:val="32"/>
          <w:shd w:val="clear" w:color="auto" w:fill="FFFFFF"/>
        </w:rPr>
      </w:pPr>
      <w:r w:rsidRPr="00B03DE5">
        <w:rPr>
          <w:rFonts w:ascii="仿宋" w:eastAsia="仿宋" w:hAnsi="仿宋" w:cstheme="minorBidi" w:hint="eastAsia"/>
          <w:color w:val="000000" w:themeColor="text1"/>
          <w:kern w:val="2"/>
          <w:sz w:val="32"/>
          <w:szCs w:val="32"/>
          <w:shd w:val="clear" w:color="auto" w:fill="FFFFFF"/>
        </w:rPr>
        <w:t>附件：</w:t>
      </w:r>
      <w:r w:rsidRPr="00934048">
        <w:rPr>
          <w:rFonts w:ascii="仿宋" w:eastAsia="仿宋" w:hAnsi="仿宋" w:hint="eastAsia"/>
          <w:color w:val="000000" w:themeColor="text1"/>
          <w:sz w:val="32"/>
          <w:szCs w:val="32"/>
        </w:rPr>
        <w:t>《</w:t>
      </w:r>
      <w:r w:rsidRPr="00934048">
        <w:rPr>
          <w:rFonts w:ascii="仿宋" w:eastAsia="仿宋" w:hAnsi="仿宋" w:hint="eastAsia"/>
          <w:sz w:val="32"/>
          <w:szCs w:val="32"/>
        </w:rPr>
        <w:t>东莞市财政局行政处罚自由裁量权适用规则</w:t>
      </w:r>
      <w:r w:rsidRPr="00934048">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（征求意见稿）</w:t>
      </w:r>
    </w:p>
    <w:p w:rsidR="00B03DE5" w:rsidRDefault="00B03DE5" w:rsidP="00B03DE5">
      <w:pPr>
        <w:pStyle w:val="a5"/>
        <w:shd w:val="clear" w:color="auto" w:fill="FFFFFF"/>
        <w:spacing w:line="240" w:lineRule="atLeast"/>
        <w:ind w:firstLine="645"/>
        <w:contextualSpacing/>
        <w:mirrorIndents/>
        <w:rPr>
          <w:rFonts w:ascii="仿宋" w:eastAsia="仿宋" w:hAnsi="仿宋" w:cstheme="minorBidi" w:hint="eastAsia"/>
          <w:color w:val="000000" w:themeColor="text1"/>
          <w:kern w:val="2"/>
          <w:sz w:val="32"/>
          <w:szCs w:val="32"/>
          <w:shd w:val="clear" w:color="auto" w:fill="FFFFFF"/>
        </w:rPr>
      </w:pPr>
    </w:p>
    <w:p w:rsidR="00B03DE5" w:rsidRDefault="00B03DE5" w:rsidP="00B03DE5">
      <w:pPr>
        <w:pStyle w:val="a5"/>
        <w:shd w:val="clear" w:color="auto" w:fill="FFFFFF"/>
        <w:spacing w:line="240" w:lineRule="atLeast"/>
        <w:ind w:firstLine="645"/>
        <w:contextualSpacing/>
        <w:mirrorIndents/>
        <w:rPr>
          <w:rFonts w:ascii="仿宋" w:eastAsia="仿宋" w:hAnsi="仿宋" w:cstheme="minorBidi" w:hint="eastAsia"/>
          <w:color w:val="000000" w:themeColor="text1"/>
          <w:kern w:val="2"/>
          <w:sz w:val="32"/>
          <w:szCs w:val="32"/>
          <w:shd w:val="clear" w:color="auto" w:fill="FFFFFF"/>
        </w:rPr>
      </w:pPr>
      <w:r>
        <w:rPr>
          <w:rFonts w:ascii="仿宋" w:eastAsia="仿宋" w:hAnsi="仿宋" w:cstheme="minorBidi" w:hint="eastAsia"/>
          <w:color w:val="000000" w:themeColor="text1"/>
          <w:kern w:val="2"/>
          <w:sz w:val="32"/>
          <w:szCs w:val="32"/>
          <w:shd w:val="clear" w:color="auto" w:fill="FFFFFF"/>
        </w:rPr>
        <w:t xml:space="preserve">                                   东莞市财政局</w:t>
      </w:r>
    </w:p>
    <w:p w:rsidR="00B03DE5" w:rsidRDefault="00B03DE5" w:rsidP="00B03DE5">
      <w:pPr>
        <w:pStyle w:val="a5"/>
        <w:shd w:val="clear" w:color="auto" w:fill="FFFFFF"/>
        <w:spacing w:line="240" w:lineRule="atLeast"/>
        <w:ind w:firstLineChars="1900" w:firstLine="6080"/>
        <w:contextualSpacing/>
        <w:mirrorIndents/>
        <w:rPr>
          <w:rFonts w:ascii="仿宋" w:eastAsia="仿宋" w:hAnsi="仿宋" w:cstheme="minorBidi" w:hint="eastAsia"/>
          <w:color w:val="000000" w:themeColor="text1"/>
          <w:kern w:val="2"/>
          <w:sz w:val="32"/>
          <w:szCs w:val="32"/>
          <w:shd w:val="clear" w:color="auto" w:fill="FFFFFF"/>
        </w:rPr>
      </w:pPr>
      <w:r>
        <w:rPr>
          <w:rFonts w:ascii="仿宋" w:eastAsia="仿宋" w:hAnsi="仿宋" w:cstheme="minorBidi" w:hint="eastAsia"/>
          <w:color w:val="000000" w:themeColor="text1"/>
          <w:kern w:val="2"/>
          <w:sz w:val="32"/>
          <w:szCs w:val="32"/>
          <w:shd w:val="clear" w:color="auto" w:fill="FFFFFF"/>
        </w:rPr>
        <w:t>2017年10月26日</w:t>
      </w:r>
    </w:p>
    <w:p w:rsidR="00FC1685" w:rsidRDefault="00FC1685" w:rsidP="00B03DE5">
      <w:pPr>
        <w:pStyle w:val="a5"/>
        <w:shd w:val="clear" w:color="auto" w:fill="FFFFFF"/>
        <w:spacing w:line="240" w:lineRule="atLeast"/>
        <w:ind w:firstLineChars="1900" w:firstLine="6080"/>
        <w:contextualSpacing/>
        <w:mirrorIndents/>
        <w:rPr>
          <w:rFonts w:ascii="仿宋" w:eastAsia="仿宋" w:hAnsi="仿宋" w:cstheme="minorBidi" w:hint="eastAsia"/>
          <w:color w:val="000000" w:themeColor="text1"/>
          <w:kern w:val="2"/>
          <w:sz w:val="32"/>
          <w:szCs w:val="32"/>
          <w:shd w:val="clear" w:color="auto" w:fill="FFFFFF"/>
        </w:rPr>
      </w:pPr>
    </w:p>
    <w:p w:rsidR="00FC1685" w:rsidRDefault="00FC1685" w:rsidP="00B03DE5">
      <w:pPr>
        <w:pStyle w:val="a5"/>
        <w:shd w:val="clear" w:color="auto" w:fill="FFFFFF"/>
        <w:spacing w:line="240" w:lineRule="atLeast"/>
        <w:ind w:firstLineChars="1900" w:firstLine="6080"/>
        <w:contextualSpacing/>
        <w:mirrorIndents/>
        <w:rPr>
          <w:rFonts w:ascii="仿宋" w:eastAsia="仿宋" w:hAnsi="仿宋" w:cstheme="minorBidi" w:hint="eastAsia"/>
          <w:color w:val="000000" w:themeColor="text1"/>
          <w:kern w:val="2"/>
          <w:sz w:val="32"/>
          <w:szCs w:val="32"/>
          <w:shd w:val="clear" w:color="auto" w:fill="FFFFFF"/>
        </w:rPr>
      </w:pPr>
    </w:p>
    <w:p w:rsidR="00FC1685" w:rsidRDefault="00FC1685" w:rsidP="00B03DE5">
      <w:pPr>
        <w:pStyle w:val="a5"/>
        <w:shd w:val="clear" w:color="auto" w:fill="FFFFFF"/>
        <w:spacing w:line="240" w:lineRule="atLeast"/>
        <w:ind w:firstLineChars="1900" w:firstLine="6080"/>
        <w:contextualSpacing/>
        <w:mirrorIndents/>
        <w:rPr>
          <w:rFonts w:ascii="仿宋" w:eastAsia="仿宋" w:hAnsi="仿宋" w:cstheme="minorBidi" w:hint="eastAsia"/>
          <w:color w:val="000000" w:themeColor="text1"/>
          <w:kern w:val="2"/>
          <w:sz w:val="32"/>
          <w:szCs w:val="32"/>
          <w:shd w:val="clear" w:color="auto" w:fill="FFFFFF"/>
        </w:rPr>
      </w:pPr>
    </w:p>
    <w:p w:rsidR="00FC1685" w:rsidRDefault="00FC1685" w:rsidP="00B03DE5">
      <w:pPr>
        <w:pStyle w:val="a5"/>
        <w:shd w:val="clear" w:color="auto" w:fill="FFFFFF"/>
        <w:spacing w:line="240" w:lineRule="atLeast"/>
        <w:ind w:firstLineChars="1900" w:firstLine="6080"/>
        <w:contextualSpacing/>
        <w:mirrorIndents/>
        <w:rPr>
          <w:rFonts w:ascii="仿宋" w:eastAsia="仿宋" w:hAnsi="仿宋" w:cstheme="minorBidi" w:hint="eastAsia"/>
          <w:color w:val="000000" w:themeColor="text1"/>
          <w:kern w:val="2"/>
          <w:sz w:val="32"/>
          <w:szCs w:val="32"/>
          <w:shd w:val="clear" w:color="auto" w:fill="FFFFFF"/>
        </w:rPr>
      </w:pPr>
    </w:p>
    <w:p w:rsidR="00FC1685" w:rsidRDefault="00FC1685" w:rsidP="00B03DE5">
      <w:pPr>
        <w:pStyle w:val="a5"/>
        <w:shd w:val="clear" w:color="auto" w:fill="FFFFFF"/>
        <w:spacing w:line="240" w:lineRule="atLeast"/>
        <w:ind w:firstLineChars="1900" w:firstLine="6080"/>
        <w:contextualSpacing/>
        <w:mirrorIndents/>
        <w:rPr>
          <w:rFonts w:ascii="仿宋" w:eastAsia="仿宋" w:hAnsi="仿宋" w:cstheme="minorBidi" w:hint="eastAsia"/>
          <w:color w:val="000000" w:themeColor="text1"/>
          <w:kern w:val="2"/>
          <w:sz w:val="32"/>
          <w:szCs w:val="32"/>
          <w:shd w:val="clear" w:color="auto" w:fill="FFFFFF"/>
        </w:rPr>
      </w:pPr>
    </w:p>
    <w:p w:rsidR="00FC1685" w:rsidRDefault="00FC1685" w:rsidP="00B03DE5">
      <w:pPr>
        <w:pStyle w:val="a5"/>
        <w:shd w:val="clear" w:color="auto" w:fill="FFFFFF"/>
        <w:spacing w:line="240" w:lineRule="atLeast"/>
        <w:ind w:firstLineChars="1900" w:firstLine="6080"/>
        <w:contextualSpacing/>
        <w:mirrorIndents/>
        <w:rPr>
          <w:rFonts w:ascii="仿宋" w:eastAsia="仿宋" w:hAnsi="仿宋" w:cstheme="minorBidi" w:hint="eastAsia"/>
          <w:color w:val="000000" w:themeColor="text1"/>
          <w:kern w:val="2"/>
          <w:sz w:val="32"/>
          <w:szCs w:val="32"/>
          <w:shd w:val="clear" w:color="auto" w:fill="FFFFFF"/>
        </w:rPr>
      </w:pPr>
    </w:p>
    <w:p w:rsidR="00FC1685" w:rsidRDefault="00FC1685" w:rsidP="00B03DE5">
      <w:pPr>
        <w:pStyle w:val="a5"/>
        <w:shd w:val="clear" w:color="auto" w:fill="FFFFFF"/>
        <w:spacing w:line="240" w:lineRule="atLeast"/>
        <w:ind w:firstLineChars="1900" w:firstLine="6080"/>
        <w:contextualSpacing/>
        <w:mirrorIndents/>
        <w:rPr>
          <w:rFonts w:ascii="仿宋" w:eastAsia="仿宋" w:hAnsi="仿宋" w:cstheme="minorBidi" w:hint="eastAsia"/>
          <w:color w:val="000000" w:themeColor="text1"/>
          <w:kern w:val="2"/>
          <w:sz w:val="32"/>
          <w:szCs w:val="32"/>
          <w:shd w:val="clear" w:color="auto" w:fill="FFFFFF"/>
        </w:rPr>
      </w:pPr>
    </w:p>
    <w:p w:rsidR="00FC1685" w:rsidRPr="00FD4C9E" w:rsidRDefault="00FC1685" w:rsidP="00FC1685">
      <w:pPr>
        <w:pStyle w:val="a5"/>
        <w:spacing w:before="0" w:beforeAutospacing="0" w:after="0" w:afterAutospacing="0"/>
        <w:contextualSpacing/>
        <w:mirrorIndents/>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w:t>
      </w:r>
    </w:p>
    <w:p w:rsidR="00FC1685" w:rsidRPr="00FD4C9E" w:rsidRDefault="00FC1685" w:rsidP="00FC1685">
      <w:pPr>
        <w:pStyle w:val="a5"/>
        <w:spacing w:before="0" w:beforeAutospacing="0" w:after="0" w:afterAutospacing="0"/>
        <w:contextualSpacing/>
        <w:mirrorIndents/>
        <w:rPr>
          <w:rFonts w:ascii="仿宋" w:eastAsia="仿宋" w:hAnsi="仿宋"/>
          <w:color w:val="000000" w:themeColor="text1"/>
          <w:sz w:val="32"/>
          <w:szCs w:val="32"/>
        </w:rPr>
      </w:pPr>
    </w:p>
    <w:p w:rsidR="00FC1685" w:rsidRPr="00FD4C9E" w:rsidRDefault="00FC1685" w:rsidP="00FC1685">
      <w:pPr>
        <w:pStyle w:val="a5"/>
        <w:spacing w:before="0" w:beforeAutospacing="0" w:after="0" w:afterAutospacing="0"/>
        <w:ind w:firstLine="480"/>
        <w:contextualSpacing/>
        <w:mirrorIndents/>
        <w:jc w:val="center"/>
        <w:rPr>
          <w:rFonts w:asciiTheme="majorEastAsia" w:eastAsiaTheme="majorEastAsia" w:hAnsiTheme="majorEastAsia"/>
          <w:b/>
          <w:color w:val="000000" w:themeColor="text1"/>
          <w:sz w:val="44"/>
          <w:szCs w:val="44"/>
        </w:rPr>
      </w:pPr>
      <w:r w:rsidRPr="00FD4C9E">
        <w:rPr>
          <w:rFonts w:asciiTheme="majorEastAsia" w:eastAsiaTheme="majorEastAsia" w:hAnsiTheme="majorEastAsia" w:hint="eastAsia"/>
          <w:b/>
          <w:color w:val="000000" w:themeColor="text1"/>
          <w:sz w:val="44"/>
          <w:szCs w:val="44"/>
        </w:rPr>
        <w:t>东莞市财政局行政处罚自由裁量权适用规则</w:t>
      </w:r>
    </w:p>
    <w:p w:rsidR="00FC1685" w:rsidRPr="00FD4C9E" w:rsidRDefault="00FC1685" w:rsidP="00FC1685">
      <w:pPr>
        <w:pStyle w:val="a5"/>
        <w:spacing w:before="0" w:beforeAutospacing="0" w:after="0" w:afterAutospacing="0"/>
        <w:ind w:firstLine="480"/>
        <w:contextualSpacing/>
        <w:mirrorIndents/>
        <w:jc w:val="center"/>
        <w:rPr>
          <w:rFonts w:ascii="仿宋" w:eastAsia="仿宋" w:hAnsi="仿宋"/>
          <w:color w:val="000000" w:themeColor="text1"/>
          <w:sz w:val="32"/>
          <w:szCs w:val="32"/>
        </w:rPr>
      </w:pP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第一条</w:t>
      </w:r>
      <w:r>
        <w:rPr>
          <w:rFonts w:ascii="仿宋" w:eastAsia="仿宋" w:hAnsi="仿宋" w:hint="eastAsia"/>
          <w:color w:val="000000" w:themeColor="text1"/>
          <w:sz w:val="32"/>
          <w:szCs w:val="32"/>
        </w:rPr>
        <w:t xml:space="preserve"> </w:t>
      </w:r>
      <w:r w:rsidRPr="00FD4C9E">
        <w:rPr>
          <w:rFonts w:ascii="仿宋" w:eastAsia="仿宋" w:hAnsi="仿宋" w:hint="eastAsia"/>
          <w:color w:val="000000" w:themeColor="text1"/>
          <w:sz w:val="32"/>
          <w:szCs w:val="32"/>
          <w:shd w:val="clear" w:color="auto" w:fill="FFFFFF"/>
        </w:rPr>
        <w:t>为规范和正确行使财政行政处罚裁量权，保护行政相对人的合法权益，促进财政机关依法行政，根据《中华人民共和国行政处罚法》、</w:t>
      </w:r>
      <w:r w:rsidRPr="00FD4C9E">
        <w:rPr>
          <w:rFonts w:ascii="仿宋" w:eastAsia="仿宋" w:hAnsi="仿宋" w:hint="eastAsia"/>
          <w:color w:val="000000" w:themeColor="text1"/>
          <w:sz w:val="32"/>
          <w:szCs w:val="32"/>
        </w:rPr>
        <w:t>《中华人民共和国会计法》、《</w:t>
      </w:r>
      <w:r w:rsidRPr="00FD4C9E">
        <w:rPr>
          <w:rFonts w:ascii="仿宋" w:eastAsia="仿宋" w:hAnsi="仿宋" w:hint="eastAsia"/>
          <w:color w:val="000000" w:themeColor="text1"/>
          <w:sz w:val="32"/>
          <w:szCs w:val="32"/>
          <w:shd w:val="clear" w:color="auto" w:fill="FFFFFF"/>
        </w:rPr>
        <w:t>中华人民共和国</w:t>
      </w:r>
      <w:r w:rsidRPr="00FD4C9E">
        <w:rPr>
          <w:rFonts w:ascii="仿宋" w:eastAsia="仿宋" w:hAnsi="仿宋" w:hint="eastAsia"/>
          <w:color w:val="000000" w:themeColor="text1"/>
          <w:sz w:val="32"/>
          <w:szCs w:val="32"/>
        </w:rPr>
        <w:t>政府采购法》、《企业财务会计报告条例》</w:t>
      </w:r>
      <w:r w:rsidRPr="00FD4C9E">
        <w:rPr>
          <w:rFonts w:ascii="仿宋" w:eastAsia="仿宋" w:hAnsi="仿宋" w:hint="eastAsia"/>
          <w:color w:val="000000" w:themeColor="text1"/>
          <w:sz w:val="32"/>
          <w:szCs w:val="32"/>
          <w:shd w:val="clear" w:color="auto" w:fill="FFFFFF"/>
        </w:rPr>
        <w:t>和《财政违法行为处罚处分条例》等有关规定，</w:t>
      </w:r>
      <w:r w:rsidRPr="00FD4C9E">
        <w:rPr>
          <w:rFonts w:ascii="仿宋" w:eastAsia="仿宋" w:hAnsi="仿宋" w:hint="eastAsia"/>
          <w:color w:val="000000" w:themeColor="text1"/>
          <w:sz w:val="32"/>
          <w:szCs w:val="32"/>
        </w:rPr>
        <w:t>结合财政执法工作实际，制定本规则。</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第二条</w:t>
      </w:r>
      <w:r w:rsidRPr="00FD4C9E">
        <w:rPr>
          <w:rFonts w:ascii="仿宋" w:eastAsia="仿宋" w:hAnsi="仿宋" w:hint="eastAsia"/>
          <w:color w:val="000000" w:themeColor="text1"/>
          <w:sz w:val="32"/>
          <w:szCs w:val="32"/>
        </w:rPr>
        <w:t xml:space="preserve"> 本规则所称自由裁量权，是指财政执法部门在实施行政处罚时，在法律、法规或者规章规定的处罚种类、处罚幅度范围内，综合考虑违法情节、违法手段、违法后果、改正措施等因素，合理确定处罚种类、处罚幅度或作出不予处罚的权限。</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第三条</w:t>
      </w:r>
      <w:r w:rsidRPr="00FD4C9E">
        <w:rPr>
          <w:rFonts w:ascii="仿宋" w:eastAsia="仿宋" w:hAnsi="仿宋" w:hint="eastAsia"/>
          <w:color w:val="000000" w:themeColor="text1"/>
          <w:sz w:val="32"/>
          <w:szCs w:val="32"/>
        </w:rPr>
        <w:t xml:space="preserve"> </w:t>
      </w:r>
      <w:r w:rsidRPr="00FD4C9E">
        <w:rPr>
          <w:rFonts w:ascii="仿宋" w:eastAsia="仿宋" w:hAnsi="仿宋" w:hint="eastAsia"/>
          <w:color w:val="000000" w:themeColor="text1"/>
          <w:sz w:val="32"/>
          <w:szCs w:val="32"/>
          <w:shd w:val="clear" w:color="auto" w:fill="FFFFFF"/>
        </w:rPr>
        <w:t>本市财政执法部门应当从规范行政权力、反腐倡廉、推进依法行政的高度，充分认识正确行使行政处罚自由裁量权的重要性，切实做好行政处罚自由裁量权相关工作。</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lastRenderedPageBreak/>
        <w:t>第四条</w:t>
      </w:r>
      <w:r w:rsidRPr="00FD4C9E">
        <w:rPr>
          <w:rFonts w:ascii="仿宋" w:eastAsia="仿宋" w:hAnsi="仿宋" w:hint="eastAsia"/>
          <w:color w:val="000000" w:themeColor="text1"/>
          <w:sz w:val="32"/>
          <w:szCs w:val="32"/>
        </w:rPr>
        <w:t xml:space="preserve"> 行使行政处罚自由裁量权，应当以法律为依据，做出的行政处罚自由裁量应与违法行为的事实、性质、情节及社会危害程度相当。</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themeColor="text1"/>
          <w:sz w:val="32"/>
          <w:szCs w:val="32"/>
        </w:rPr>
      </w:pPr>
      <w:r w:rsidRPr="00FD4C9E">
        <w:rPr>
          <w:rFonts w:ascii="仿宋" w:eastAsia="仿宋" w:hAnsi="仿宋" w:hint="eastAsia"/>
          <w:color w:val="000000" w:themeColor="text1"/>
          <w:sz w:val="32"/>
          <w:szCs w:val="32"/>
        </w:rPr>
        <w:t>行使自由裁量权时必须以事实为依据，以法律为准绳，全面分析违法行为的主体、客体、主观方面、客观方面等因素，对违法行为处罚与否以及处罚的种类、幅度进行判断，并作出相应的处理决定。</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themeColor="text1"/>
          <w:sz w:val="32"/>
          <w:szCs w:val="32"/>
        </w:rPr>
      </w:pPr>
      <w:r w:rsidRPr="00FD4C9E">
        <w:rPr>
          <w:rFonts w:ascii="仿宋" w:eastAsia="仿宋" w:hAnsi="仿宋" w:hint="eastAsia"/>
          <w:color w:val="000000" w:themeColor="text1"/>
          <w:sz w:val="32"/>
          <w:szCs w:val="32"/>
        </w:rPr>
        <w:t>对于性质相同、情节相近、危害后果基本相当的违法行为，在实施行政处罚自由裁量时，使用的法律依据、处罚种类及处罚幅度应当基本相同。</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第五条</w:t>
      </w:r>
      <w:r w:rsidRPr="00FD4C9E">
        <w:rPr>
          <w:rFonts w:ascii="仿宋" w:eastAsia="仿宋" w:hAnsi="仿宋" w:hint="eastAsia"/>
          <w:color w:val="000000" w:themeColor="text1"/>
          <w:sz w:val="32"/>
          <w:szCs w:val="32"/>
        </w:rPr>
        <w:t xml:space="preserve"> 财政执法部门行使行政处罚自由裁量权应当遵循公平、公正、公开的原则，将随本规则同时下发的《</w:t>
      </w:r>
      <w:r w:rsidRPr="00FD4C9E">
        <w:rPr>
          <w:rFonts w:ascii="仿宋" w:eastAsia="仿宋" w:hAnsi="仿宋" w:hint="eastAsia"/>
          <w:sz w:val="32"/>
          <w:szCs w:val="32"/>
        </w:rPr>
        <w:t>东莞市财政局行政处罚自由裁量标准</w:t>
      </w:r>
      <w:r w:rsidRPr="00FD4C9E">
        <w:rPr>
          <w:rFonts w:ascii="仿宋" w:eastAsia="仿宋" w:hAnsi="仿宋" w:hint="eastAsia"/>
          <w:color w:val="000000" w:themeColor="text1"/>
          <w:sz w:val="32"/>
          <w:szCs w:val="32"/>
        </w:rPr>
        <w:t>》在单位内部公开，并通过适当方式向社会公布。</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第六条</w:t>
      </w:r>
      <w:r w:rsidRPr="00FD4C9E">
        <w:rPr>
          <w:rFonts w:ascii="仿宋" w:eastAsia="仿宋" w:hAnsi="仿宋" w:hint="eastAsia"/>
          <w:color w:val="000000" w:themeColor="text1"/>
          <w:sz w:val="32"/>
          <w:szCs w:val="32"/>
        </w:rPr>
        <w:t xml:space="preserve"> 行使行政处罚自由裁量权，应当遵循教育与处罚相结合的原则。对情节轻微、能及时纠正并无危害后果的违法行为，以教育为主，不予处罚。</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lastRenderedPageBreak/>
        <w:t>第七条</w:t>
      </w:r>
      <w:r w:rsidRPr="00FD4C9E">
        <w:rPr>
          <w:rFonts w:ascii="仿宋" w:eastAsia="仿宋" w:hAnsi="仿宋" w:hint="eastAsia"/>
          <w:color w:val="000000" w:themeColor="text1"/>
          <w:sz w:val="32"/>
          <w:szCs w:val="32"/>
        </w:rPr>
        <w:t xml:space="preserve"> 行使行政处罚自由裁量权，应当遵循程序正当原则，严格遵守《中华人民共和国行政处罚法》规定的法定程序。</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第八条</w:t>
      </w:r>
      <w:r w:rsidRPr="00FD4C9E">
        <w:rPr>
          <w:rFonts w:ascii="仿宋" w:eastAsia="仿宋" w:hAnsi="仿宋" w:hint="eastAsia"/>
          <w:color w:val="000000" w:themeColor="text1"/>
          <w:sz w:val="32"/>
          <w:szCs w:val="32"/>
        </w:rPr>
        <w:t xml:space="preserve"> 法律、法规、规章规定的处罚种类应当并处的，不得选择适用；</w:t>
      </w:r>
    </w:p>
    <w:p w:rsidR="00FC1685" w:rsidRPr="00FD4C9E" w:rsidRDefault="00FC1685" w:rsidP="00FC1685">
      <w:pPr>
        <w:pStyle w:val="a5"/>
        <w:spacing w:before="0" w:beforeAutospacing="0" w:after="0" w:afterAutospacing="0"/>
        <w:ind w:firstLineChars="200" w:firstLine="640"/>
        <w:contextualSpacing/>
        <w:mirrorIndents/>
        <w:rPr>
          <w:rFonts w:ascii="仿宋" w:eastAsia="仿宋" w:hAnsi="仿宋"/>
          <w:color w:val="000000" w:themeColor="text1"/>
          <w:sz w:val="32"/>
          <w:szCs w:val="32"/>
        </w:rPr>
      </w:pPr>
      <w:r w:rsidRPr="00FD4C9E">
        <w:rPr>
          <w:rFonts w:ascii="仿宋" w:eastAsia="仿宋" w:hAnsi="仿宋" w:hint="eastAsia"/>
          <w:color w:val="000000" w:themeColor="text1"/>
          <w:sz w:val="32"/>
          <w:szCs w:val="32"/>
        </w:rPr>
        <w:t>规定可处的，可以选择适用。对违法情节轻微、配合调查并主动及时改正，危害后果较小的，可以不予处罚。</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第九条</w:t>
      </w:r>
      <w:r w:rsidRPr="00FD4C9E">
        <w:rPr>
          <w:rFonts w:ascii="仿宋" w:eastAsia="仿宋" w:hAnsi="仿宋" w:hint="eastAsia"/>
          <w:color w:val="000000" w:themeColor="text1"/>
          <w:sz w:val="32"/>
          <w:szCs w:val="32"/>
        </w:rPr>
        <w:t xml:space="preserve"> 法律、法规、规章设定的罚款数额有一定幅度的，行使自由裁量权时应按照《</w:t>
      </w:r>
      <w:r w:rsidRPr="00FD4C9E">
        <w:rPr>
          <w:rFonts w:ascii="仿宋" w:eastAsia="仿宋" w:hAnsi="仿宋" w:hint="eastAsia"/>
          <w:sz w:val="32"/>
          <w:szCs w:val="32"/>
        </w:rPr>
        <w:t>东莞市财政局行政处罚自由裁量标准</w:t>
      </w:r>
      <w:r w:rsidRPr="00FD4C9E">
        <w:rPr>
          <w:rFonts w:ascii="仿宋" w:eastAsia="仿宋" w:hAnsi="仿宋" w:hint="eastAsia"/>
          <w:color w:val="000000" w:themeColor="text1"/>
          <w:sz w:val="32"/>
          <w:szCs w:val="32"/>
        </w:rPr>
        <w:t>》执行。</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bCs/>
          <w:color w:val="000000"/>
          <w:sz w:val="32"/>
          <w:szCs w:val="32"/>
        </w:rPr>
        <w:t>第十条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财政违法行为的违法程度分为轻微、一般和严重三个层次，法律、法规和规章设立特别严重情形的，增设特别严重层次。确定违法程度时应当综合考虑以下因素：</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（一）财政违法行为的事实；</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（二）财政违法行为的性质；</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（三）财政违法行为的情节；</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（四）财政违法行为的主客观因素；</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（五）财政违法行为的社会危害后果；</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lastRenderedPageBreak/>
        <w:t>（六）财政违法行为的次数；</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（七）财政违法行为是否与其他违法行为并存；</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（八）其他相关因素。</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bCs/>
          <w:color w:val="000000"/>
          <w:sz w:val="32"/>
          <w:szCs w:val="32"/>
        </w:rPr>
        <w:t>第十一条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财政行政处罚裁量结果分为不予行政处罚、从轻或减轻行政处罚、一般行政处罚和从重行政处罚四个等级。</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bCs/>
          <w:color w:val="000000"/>
          <w:sz w:val="32"/>
          <w:szCs w:val="32"/>
        </w:rPr>
        <w:t>第十二条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行政相对人有下列情形之一的，财政</w:t>
      </w:r>
      <w:r>
        <w:rPr>
          <w:rFonts w:ascii="仿宋" w:eastAsia="仿宋" w:hAnsi="仿宋" w:hint="eastAsia"/>
          <w:color w:val="000000"/>
          <w:sz w:val="32"/>
          <w:szCs w:val="32"/>
        </w:rPr>
        <w:t>执法</w:t>
      </w:r>
      <w:r w:rsidRPr="00FD4C9E">
        <w:rPr>
          <w:rFonts w:ascii="仿宋" w:eastAsia="仿宋" w:hAnsi="仿宋" w:hint="eastAsia"/>
          <w:color w:val="000000"/>
          <w:sz w:val="32"/>
          <w:szCs w:val="32"/>
        </w:rPr>
        <w:t>部门应当依法不予行政处罚：</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（一）不满14周岁的人有财政违法行为的；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（二）精神病人在不能辨认或者控制自己行为时有财政违法行为的；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（三）财政违法行为轻微且及时纠正，没有造成危害后果的；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（四）除法律另有规定外，财政违法行为在2年内未被发现的；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（五）依法不予行政处罚的其他情形。</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bCs/>
          <w:color w:val="000000"/>
          <w:sz w:val="32"/>
          <w:szCs w:val="32"/>
        </w:rPr>
        <w:t>第十三条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行政相对人有下列情形之一的，应当依法从轻或减轻行政处罚：</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（一）已满14周岁不满18周岁的人有财政违法行为的；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（二）受他人胁迫有财政违法行为的；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lastRenderedPageBreak/>
        <w:t>（三）主动消除或减轻财政违法行为危害后果的；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（四）配合财政部门查处财政违法行为有立功表现的；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（五）依法应当从轻或减轻行政处罚的其他情形。</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bCs/>
          <w:color w:val="000000"/>
          <w:sz w:val="32"/>
          <w:szCs w:val="32"/>
        </w:rPr>
        <w:t>第十四条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行政相对人有下列情形之一的，可以从轻或减轻行政处罚：</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（一）主动向财政部门报告自身财政违法行为的；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（二）在共同财政违法行为中起次要或辅助作用的；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（三）财政违法行为社会危害后果较小的；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（四）积极配合财政部门查清案件事实的；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（五）及时中止或主动纠正财政违法行为的；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（六）依法可以从轻或减轻处罚的其他情形。</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bCs/>
          <w:color w:val="000000"/>
          <w:sz w:val="32"/>
          <w:szCs w:val="32"/>
        </w:rPr>
        <w:t>第十五条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行政相对人有下列情形之一的，应当依法从重行政处罚：</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（一）扰乱公共秩序，妨害公共安全，侵犯人身权利、财产权利，妨害社会管理，情节严重，尚未构成犯罪的；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（二）经财政部门及其执法人员责令停止、责令纠正财政违法行为后，继续实施财政违法行为的；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lastRenderedPageBreak/>
        <w:t>（三）伪造、变造、隐匿、故意销毁财政违法行为证据的；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（四）在共同财政违法行为中起主要作用或授意、指使、强令、教唆、胁迫、诱骗他人实施财政违法行为的；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（五）多次实施财政违法行为的；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（六）对举报人、证人或者财政执法人员打击报复的；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（七）妨碍财政执法人员查处财政违法行为的；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（八）依法应当从重行政处罚的其他情形。</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bCs/>
          <w:color w:val="000000"/>
          <w:sz w:val="32"/>
          <w:szCs w:val="32"/>
        </w:rPr>
        <w:t>第十六条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行政相对人有下列情形之一的，可以从重行政处罚：</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（一）不听劝阻继续实施财政违法行为的；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（二）财政违法行为涉案数额或违法所得数额较大的；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（三）财政违法行为社会危害后果较大的；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（四）在突发公共事件中借机实施财政违法行为的；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（五）依法可以从重行政处罚的其他情形。</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bCs/>
          <w:color w:val="000000"/>
          <w:sz w:val="32"/>
          <w:szCs w:val="32"/>
        </w:rPr>
        <w:t>第十七条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法律、法规和规章规定应当对财政违法行为先予以责令改正或责令限期改正的，财政</w:t>
      </w:r>
      <w:r>
        <w:rPr>
          <w:rFonts w:ascii="仿宋" w:eastAsia="仿宋" w:hAnsi="仿宋" w:hint="eastAsia"/>
          <w:color w:val="000000"/>
          <w:sz w:val="32"/>
          <w:szCs w:val="32"/>
        </w:rPr>
        <w:t>执法</w:t>
      </w:r>
      <w:r w:rsidRPr="00FD4C9E">
        <w:rPr>
          <w:rFonts w:ascii="仿宋" w:eastAsia="仿宋" w:hAnsi="仿宋" w:hint="eastAsia"/>
          <w:color w:val="000000"/>
          <w:sz w:val="32"/>
          <w:szCs w:val="32"/>
        </w:rPr>
        <w:t>部门应当依法先责令行政相对人改正，不得直接处罚。</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lastRenderedPageBreak/>
        <w:t>法律、法规和规章规定应当对财政违法行为予以并处的，财政</w:t>
      </w:r>
      <w:r>
        <w:rPr>
          <w:rFonts w:ascii="仿宋" w:eastAsia="仿宋" w:hAnsi="仿宋" w:hint="eastAsia"/>
          <w:color w:val="000000"/>
          <w:sz w:val="32"/>
          <w:szCs w:val="32"/>
        </w:rPr>
        <w:t>执法</w:t>
      </w:r>
      <w:r w:rsidRPr="00FD4C9E">
        <w:rPr>
          <w:rFonts w:ascii="仿宋" w:eastAsia="仿宋" w:hAnsi="仿宋" w:hint="eastAsia"/>
          <w:color w:val="000000"/>
          <w:sz w:val="32"/>
          <w:szCs w:val="32"/>
        </w:rPr>
        <w:t>部门应当依法予以并处，不得单处。</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sz w:val="32"/>
          <w:szCs w:val="32"/>
        </w:rPr>
        <w:t>财政</w:t>
      </w:r>
      <w:r>
        <w:rPr>
          <w:rFonts w:ascii="仿宋" w:eastAsia="仿宋" w:hAnsi="仿宋" w:hint="eastAsia"/>
          <w:color w:val="000000"/>
          <w:sz w:val="32"/>
          <w:szCs w:val="32"/>
        </w:rPr>
        <w:t>执法</w:t>
      </w:r>
      <w:r w:rsidRPr="00FD4C9E">
        <w:rPr>
          <w:rFonts w:ascii="仿宋" w:eastAsia="仿宋" w:hAnsi="仿宋" w:hint="eastAsia"/>
          <w:color w:val="000000"/>
          <w:sz w:val="32"/>
          <w:szCs w:val="32"/>
        </w:rPr>
        <w:t>部门依法行使财政行政处罚自由裁量权的，应当在财政行政处罚决定书中予以说明。</w:t>
      </w:r>
    </w:p>
    <w:p w:rsidR="00FC1685"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color w:val="000000" w:themeColor="text1"/>
          <w:sz w:val="32"/>
          <w:szCs w:val="32"/>
        </w:rPr>
        <w:t>第十八条</w:t>
      </w:r>
      <w:r>
        <w:rPr>
          <w:rFonts w:ascii="仿宋" w:eastAsia="仿宋" w:hAnsi="仿宋" w:hint="eastAsia"/>
          <w:color w:val="000000" w:themeColor="text1"/>
          <w:sz w:val="32"/>
          <w:szCs w:val="32"/>
        </w:rPr>
        <w:t xml:space="preserve"> </w:t>
      </w:r>
      <w:r w:rsidRPr="00FD4C9E">
        <w:rPr>
          <w:rFonts w:ascii="仿宋" w:eastAsia="仿宋" w:hAnsi="仿宋" w:hint="eastAsia"/>
          <w:color w:val="000000" w:themeColor="text1"/>
          <w:sz w:val="32"/>
          <w:szCs w:val="32"/>
        </w:rPr>
        <w:t>财政执法部门应当对行政处罚自由裁量进行审核。执法人员在案件调查终结报告中，建议不予行政处罚、减轻处罚、从轻处罚、一般处罚、从重处罚的，要说明理由并附相关的证据材料。</w:t>
      </w:r>
    </w:p>
    <w:p w:rsidR="00FC1685" w:rsidRDefault="00FC1685" w:rsidP="00FC1685">
      <w:pPr>
        <w:pStyle w:val="a5"/>
        <w:spacing w:before="0" w:beforeAutospacing="0" w:after="0" w:afterAutospacing="0"/>
        <w:ind w:firstLineChars="200" w:firstLine="640"/>
        <w:contextualSpacing/>
        <w:mirrorIndents/>
        <w:rPr>
          <w:rFonts w:ascii="仿宋" w:eastAsia="仿宋" w:hAnsi="仿宋"/>
          <w:color w:val="000000"/>
          <w:sz w:val="32"/>
          <w:szCs w:val="32"/>
        </w:rPr>
      </w:pPr>
      <w:r w:rsidRPr="00FD4C9E">
        <w:rPr>
          <w:rFonts w:ascii="仿宋" w:eastAsia="仿宋" w:hAnsi="仿宋" w:hint="eastAsia"/>
          <w:color w:val="000000" w:themeColor="text1"/>
          <w:sz w:val="32"/>
          <w:szCs w:val="32"/>
        </w:rPr>
        <w:t>执法人员提出行政处罚建议后，应由本单位法制工作机构进行审核。如未按照本条第一款规定说明理由并附相应的证据材料的，或者相应的证据材料不足的，法制机构应退回补正。</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sz w:val="32"/>
          <w:szCs w:val="32"/>
        </w:rPr>
      </w:pPr>
      <w:r w:rsidRPr="00E21A6F">
        <w:rPr>
          <w:rFonts w:ascii="仿宋" w:eastAsia="仿宋" w:hAnsi="仿宋" w:hint="eastAsia"/>
          <w:b/>
          <w:color w:val="000000" w:themeColor="text1"/>
          <w:sz w:val="32"/>
          <w:szCs w:val="32"/>
        </w:rPr>
        <w:t>第十九条</w:t>
      </w:r>
      <w:r w:rsidRPr="00FD4C9E">
        <w:rPr>
          <w:rFonts w:ascii="仿宋" w:eastAsia="仿宋" w:hAnsi="仿宋" w:hint="eastAsia"/>
          <w:color w:val="000000" w:themeColor="text1"/>
          <w:sz w:val="32"/>
          <w:szCs w:val="32"/>
        </w:rPr>
        <w:t xml:space="preserve"> 财政执法部门应当对行政处罚说明理由。在行使行政处罚自由裁量权时，应当充分听取当事人的陈述、申辩意见，对当事人的申辩意见是否采纳以及处罚决定中有关从重、从轻、减轻处罚的理由应当在行政处罚决定书中予以说明。</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2B2B2B"/>
          <w:sz w:val="32"/>
          <w:szCs w:val="32"/>
          <w:shd w:val="clear" w:color="auto" w:fill="FFFFFF"/>
        </w:rPr>
        <w:t>第二十条</w:t>
      </w:r>
      <w:r w:rsidRPr="00FD4C9E">
        <w:rPr>
          <w:rStyle w:val="apple-converted-space"/>
          <w:rFonts w:ascii="仿宋" w:eastAsia="仿宋" w:hAnsi="仿宋" w:hint="eastAsia"/>
          <w:color w:val="2B2B2B"/>
          <w:sz w:val="32"/>
          <w:szCs w:val="32"/>
          <w:shd w:val="clear" w:color="auto" w:fill="FFFFFF"/>
        </w:rPr>
        <w:t xml:space="preserve"> </w:t>
      </w:r>
      <w:r w:rsidRPr="00FD4C9E">
        <w:rPr>
          <w:rFonts w:ascii="仿宋" w:eastAsia="仿宋" w:hAnsi="仿宋" w:hint="eastAsia"/>
          <w:color w:val="2B2B2B"/>
          <w:sz w:val="32"/>
          <w:szCs w:val="32"/>
          <w:shd w:val="clear" w:color="auto" w:fill="FFFFFF"/>
        </w:rPr>
        <w:t>对行政处罚案件的立案、调查、审核、告知、听证、决定、送达、执行等，要严格按照法律、法规和规章规定的时限执</w:t>
      </w:r>
      <w:r w:rsidRPr="00FD4C9E">
        <w:rPr>
          <w:rFonts w:ascii="仿宋" w:eastAsia="仿宋" w:hAnsi="仿宋" w:hint="eastAsia"/>
          <w:color w:val="2B2B2B"/>
          <w:sz w:val="32"/>
          <w:szCs w:val="32"/>
          <w:shd w:val="clear" w:color="auto" w:fill="FFFFFF"/>
        </w:rPr>
        <w:lastRenderedPageBreak/>
        <w:t>行；法律、法规和规章没有明确规定的，</w:t>
      </w:r>
      <w:r w:rsidRPr="00FD4C9E">
        <w:rPr>
          <w:rFonts w:ascii="仿宋" w:eastAsia="仿宋" w:hAnsi="仿宋" w:hint="eastAsia"/>
          <w:color w:val="000000" w:themeColor="text1"/>
          <w:sz w:val="32"/>
          <w:szCs w:val="32"/>
        </w:rPr>
        <w:t>财政执法部门</w:t>
      </w:r>
      <w:r w:rsidRPr="00FD4C9E">
        <w:rPr>
          <w:rFonts w:ascii="仿宋" w:eastAsia="仿宋" w:hAnsi="仿宋" w:hint="eastAsia"/>
          <w:color w:val="2B2B2B"/>
          <w:sz w:val="32"/>
          <w:szCs w:val="32"/>
          <w:shd w:val="clear" w:color="auto" w:fill="FFFFFF"/>
        </w:rPr>
        <w:t>应根据该类案件的难易程度等情况决定合理的办案时限，提高行政效率，不得无故拖延履行法定职责。</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第二十一条</w:t>
      </w:r>
      <w:r w:rsidRPr="00FD4C9E">
        <w:rPr>
          <w:rFonts w:ascii="仿宋" w:eastAsia="仿宋" w:hAnsi="仿宋" w:hint="eastAsia"/>
          <w:color w:val="000000" w:themeColor="text1"/>
          <w:sz w:val="32"/>
          <w:szCs w:val="32"/>
        </w:rPr>
        <w:t xml:space="preserve"> 对重大、复杂的行政处罚案件，应当由</w:t>
      </w:r>
      <w:r w:rsidRPr="00FD4C9E">
        <w:rPr>
          <w:rFonts w:ascii="仿宋" w:eastAsia="仿宋" w:hAnsi="仿宋" w:hint="eastAsia"/>
          <w:color w:val="333333"/>
          <w:sz w:val="32"/>
          <w:szCs w:val="32"/>
        </w:rPr>
        <w:t>东莞市财政局重大行政执法工作领导小组</w:t>
      </w:r>
      <w:r w:rsidRPr="00FD4C9E">
        <w:rPr>
          <w:rFonts w:ascii="仿宋" w:eastAsia="仿宋" w:hAnsi="仿宋" w:hint="eastAsia"/>
          <w:color w:val="000000" w:themeColor="text1"/>
          <w:sz w:val="32"/>
          <w:szCs w:val="32"/>
        </w:rPr>
        <w:t>集体讨论决定。</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第二十二条</w:t>
      </w:r>
      <w:r w:rsidRPr="00FD4C9E">
        <w:rPr>
          <w:rFonts w:ascii="仿宋" w:eastAsia="仿宋" w:hAnsi="仿宋" w:hint="eastAsia"/>
          <w:color w:val="000000" w:themeColor="text1"/>
          <w:sz w:val="32"/>
          <w:szCs w:val="32"/>
        </w:rPr>
        <w:t xml:space="preserve"> 财政执法部门应当对本单位作出的行政处罚案件进行监督，发现</w:t>
      </w:r>
      <w:r w:rsidRPr="00FD4C9E">
        <w:rPr>
          <w:rFonts w:ascii="仿宋" w:eastAsia="仿宋" w:hAnsi="仿宋" w:hint="eastAsia"/>
          <w:color w:val="000000"/>
          <w:sz w:val="32"/>
          <w:szCs w:val="32"/>
        </w:rPr>
        <w:t>违法或不当行使行政处罚自由裁量权的行为，应当及时予以纠正。</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第二十三条</w:t>
      </w:r>
      <w:r w:rsidRPr="00FD4C9E">
        <w:rPr>
          <w:rFonts w:ascii="仿宋" w:eastAsia="仿宋" w:hAnsi="仿宋" w:hint="eastAsia"/>
          <w:color w:val="000000" w:themeColor="text1"/>
          <w:sz w:val="32"/>
          <w:szCs w:val="32"/>
        </w:rPr>
        <w:t xml:space="preserve"> 由于行使行政处罚自由裁量权不当造成严重后果的，应当按照有关规定追究相关责任人的过错责任。</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Style w:val="a7"/>
          <w:rFonts w:ascii="仿宋" w:eastAsia="仿宋" w:hAnsi="仿宋" w:hint="eastAsia"/>
          <w:color w:val="000000"/>
          <w:sz w:val="32"/>
          <w:szCs w:val="32"/>
        </w:rPr>
        <w:t>第二十四条</w:t>
      </w:r>
      <w:r>
        <w:rPr>
          <w:rFonts w:ascii="仿宋" w:eastAsia="仿宋" w:hAnsi="仿宋" w:hint="eastAsia"/>
          <w:color w:val="000000"/>
          <w:sz w:val="32"/>
          <w:szCs w:val="32"/>
        </w:rPr>
        <w:t xml:space="preserve"> </w:t>
      </w:r>
      <w:r w:rsidRPr="00FD4C9E">
        <w:rPr>
          <w:rFonts w:ascii="仿宋" w:eastAsia="仿宋" w:hAnsi="仿宋" w:hint="eastAsia"/>
          <w:color w:val="000000"/>
          <w:sz w:val="32"/>
          <w:szCs w:val="32"/>
        </w:rPr>
        <w:t>财政执法部门发现行政相对人财政违法行为涉嫌犯罪的，应当依法移送司法机关处理。</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第二十五条</w:t>
      </w:r>
      <w:r w:rsidRPr="00FD4C9E">
        <w:rPr>
          <w:rFonts w:ascii="仿宋" w:eastAsia="仿宋" w:hAnsi="仿宋" w:hint="eastAsia"/>
          <w:color w:val="000000" w:themeColor="text1"/>
          <w:sz w:val="32"/>
          <w:szCs w:val="32"/>
        </w:rPr>
        <w:t xml:space="preserve"> 本规则由东莞市财政局负责解释。</w:t>
      </w:r>
    </w:p>
    <w:p w:rsidR="00FC1685" w:rsidRPr="00FD4C9E" w:rsidRDefault="00FC1685" w:rsidP="00FC1685">
      <w:pPr>
        <w:pStyle w:val="a5"/>
        <w:spacing w:before="0" w:beforeAutospacing="0" w:after="0" w:afterAutospacing="0"/>
        <w:ind w:firstLineChars="200" w:firstLine="643"/>
        <w:contextualSpacing/>
        <w:mirrorIndents/>
        <w:rPr>
          <w:rFonts w:ascii="仿宋" w:eastAsia="仿宋" w:hAnsi="仿宋"/>
          <w:color w:val="000000" w:themeColor="text1"/>
          <w:sz w:val="32"/>
          <w:szCs w:val="32"/>
        </w:rPr>
      </w:pPr>
      <w:r w:rsidRPr="00E21A6F">
        <w:rPr>
          <w:rFonts w:ascii="仿宋" w:eastAsia="仿宋" w:hAnsi="仿宋" w:hint="eastAsia"/>
          <w:b/>
          <w:color w:val="000000" w:themeColor="text1"/>
          <w:sz w:val="32"/>
          <w:szCs w:val="32"/>
        </w:rPr>
        <w:t>第二十六条</w:t>
      </w:r>
      <w:r>
        <w:rPr>
          <w:rFonts w:ascii="仿宋" w:eastAsia="仿宋" w:hAnsi="仿宋" w:hint="eastAsia"/>
          <w:color w:val="000000" w:themeColor="text1"/>
          <w:sz w:val="32"/>
          <w:szCs w:val="32"/>
        </w:rPr>
        <w:t xml:space="preserve"> </w:t>
      </w:r>
      <w:r w:rsidRPr="00FD4C9E">
        <w:rPr>
          <w:rFonts w:ascii="仿宋" w:eastAsia="仿宋" w:hAnsi="仿宋" w:hint="eastAsia"/>
          <w:color w:val="000000" w:themeColor="text1"/>
          <w:sz w:val="32"/>
          <w:szCs w:val="32"/>
        </w:rPr>
        <w:t>本规则自公布之日起实施。</w:t>
      </w:r>
    </w:p>
    <w:p w:rsidR="00FC1685" w:rsidRPr="00FC1685" w:rsidRDefault="00FC1685" w:rsidP="00FC1685">
      <w:pPr>
        <w:pStyle w:val="a5"/>
        <w:shd w:val="clear" w:color="auto" w:fill="FFFFFF"/>
        <w:spacing w:line="240" w:lineRule="atLeast"/>
        <w:contextualSpacing/>
        <w:mirrorIndents/>
        <w:jc w:val="both"/>
        <w:rPr>
          <w:rFonts w:ascii="仿宋" w:eastAsia="仿宋" w:hAnsi="仿宋" w:cstheme="minorBidi"/>
          <w:color w:val="000000" w:themeColor="text1"/>
          <w:kern w:val="2"/>
          <w:sz w:val="32"/>
          <w:szCs w:val="32"/>
          <w:shd w:val="clear" w:color="auto" w:fill="FFFFFF"/>
        </w:rPr>
      </w:pPr>
    </w:p>
    <w:sectPr w:rsidR="00FC1685" w:rsidRPr="00FC1685" w:rsidSect="00E46595">
      <w:pgSz w:w="11906" w:h="16838" w:code="9"/>
      <w:pgMar w:top="1440" w:right="1286" w:bottom="1440" w:left="144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20" w:rsidRDefault="00176E20" w:rsidP="00934048">
      <w:r>
        <w:separator/>
      </w:r>
    </w:p>
  </w:endnote>
  <w:endnote w:type="continuationSeparator" w:id="0">
    <w:p w:rsidR="00176E20" w:rsidRDefault="00176E20" w:rsidP="009340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20" w:rsidRDefault="00176E20" w:rsidP="00934048">
      <w:r>
        <w:separator/>
      </w:r>
    </w:p>
  </w:footnote>
  <w:footnote w:type="continuationSeparator" w:id="0">
    <w:p w:rsidR="00176E20" w:rsidRDefault="00176E20" w:rsidP="009340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048"/>
    <w:rsid w:val="000432C6"/>
    <w:rsid w:val="00051F3B"/>
    <w:rsid w:val="000A031F"/>
    <w:rsid w:val="000C557D"/>
    <w:rsid w:val="0016041D"/>
    <w:rsid w:val="00176E20"/>
    <w:rsid w:val="001821DF"/>
    <w:rsid w:val="001D2AA3"/>
    <w:rsid w:val="00230E24"/>
    <w:rsid w:val="00235DFB"/>
    <w:rsid w:val="00237A47"/>
    <w:rsid w:val="002B02B3"/>
    <w:rsid w:val="002B68F8"/>
    <w:rsid w:val="002D362A"/>
    <w:rsid w:val="003075C9"/>
    <w:rsid w:val="00364C0E"/>
    <w:rsid w:val="003B0C1A"/>
    <w:rsid w:val="00415F2F"/>
    <w:rsid w:val="00420564"/>
    <w:rsid w:val="00421984"/>
    <w:rsid w:val="0043710B"/>
    <w:rsid w:val="004505EB"/>
    <w:rsid w:val="004973EE"/>
    <w:rsid w:val="004B42B8"/>
    <w:rsid w:val="004E16A4"/>
    <w:rsid w:val="005324F7"/>
    <w:rsid w:val="005562D7"/>
    <w:rsid w:val="005A27FD"/>
    <w:rsid w:val="005E0E10"/>
    <w:rsid w:val="006126A5"/>
    <w:rsid w:val="007D4CFC"/>
    <w:rsid w:val="007F7036"/>
    <w:rsid w:val="00803602"/>
    <w:rsid w:val="008248BB"/>
    <w:rsid w:val="008256CA"/>
    <w:rsid w:val="008538E4"/>
    <w:rsid w:val="008875DB"/>
    <w:rsid w:val="008C6D57"/>
    <w:rsid w:val="008D70EC"/>
    <w:rsid w:val="008F7323"/>
    <w:rsid w:val="00934048"/>
    <w:rsid w:val="00986C7C"/>
    <w:rsid w:val="009C2AF7"/>
    <w:rsid w:val="009E6022"/>
    <w:rsid w:val="009F74BB"/>
    <w:rsid w:val="00A302EF"/>
    <w:rsid w:val="00A4745E"/>
    <w:rsid w:val="00A5685D"/>
    <w:rsid w:val="00A6404E"/>
    <w:rsid w:val="00A81049"/>
    <w:rsid w:val="00A81295"/>
    <w:rsid w:val="00AA5DB2"/>
    <w:rsid w:val="00AE1643"/>
    <w:rsid w:val="00B03DE5"/>
    <w:rsid w:val="00B06030"/>
    <w:rsid w:val="00B22DFF"/>
    <w:rsid w:val="00B50380"/>
    <w:rsid w:val="00B54463"/>
    <w:rsid w:val="00B646AF"/>
    <w:rsid w:val="00B9062A"/>
    <w:rsid w:val="00B92B75"/>
    <w:rsid w:val="00C42487"/>
    <w:rsid w:val="00CE09F8"/>
    <w:rsid w:val="00CE749D"/>
    <w:rsid w:val="00D430E0"/>
    <w:rsid w:val="00D65AF1"/>
    <w:rsid w:val="00D8099F"/>
    <w:rsid w:val="00DA0B88"/>
    <w:rsid w:val="00DA69AD"/>
    <w:rsid w:val="00DD242E"/>
    <w:rsid w:val="00E13A34"/>
    <w:rsid w:val="00E46595"/>
    <w:rsid w:val="00E84EF8"/>
    <w:rsid w:val="00EA0B1A"/>
    <w:rsid w:val="00ED748B"/>
    <w:rsid w:val="00F40B05"/>
    <w:rsid w:val="00F5600D"/>
    <w:rsid w:val="00FC1685"/>
    <w:rsid w:val="00FE0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048"/>
    <w:rPr>
      <w:sz w:val="18"/>
      <w:szCs w:val="18"/>
    </w:rPr>
  </w:style>
  <w:style w:type="paragraph" w:styleId="a4">
    <w:name w:val="footer"/>
    <w:basedOn w:val="a"/>
    <w:link w:val="Char0"/>
    <w:uiPriority w:val="99"/>
    <w:semiHidden/>
    <w:unhideWhenUsed/>
    <w:rsid w:val="009340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4048"/>
    <w:rPr>
      <w:sz w:val="18"/>
      <w:szCs w:val="18"/>
    </w:rPr>
  </w:style>
  <w:style w:type="paragraph" w:styleId="a5">
    <w:name w:val="Normal (Web)"/>
    <w:basedOn w:val="a"/>
    <w:uiPriority w:val="99"/>
    <w:unhideWhenUsed/>
    <w:rsid w:val="00B03DE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FC1685"/>
    <w:pPr>
      <w:ind w:leftChars="2500" w:left="100"/>
    </w:pPr>
  </w:style>
  <w:style w:type="character" w:customStyle="1" w:styleId="Char1">
    <w:name w:val="日期 Char"/>
    <w:basedOn w:val="a0"/>
    <w:link w:val="a6"/>
    <w:uiPriority w:val="99"/>
    <w:semiHidden/>
    <w:rsid w:val="00FC1685"/>
  </w:style>
  <w:style w:type="character" w:customStyle="1" w:styleId="apple-converted-space">
    <w:name w:val="apple-converted-space"/>
    <w:basedOn w:val="a0"/>
    <w:rsid w:val="00FC1685"/>
  </w:style>
  <w:style w:type="character" w:styleId="a7">
    <w:name w:val="Strong"/>
    <w:basedOn w:val="a0"/>
    <w:uiPriority w:val="22"/>
    <w:qFormat/>
    <w:rsid w:val="00FC1685"/>
    <w:rPr>
      <w:b/>
      <w:bCs/>
    </w:rPr>
  </w:style>
</w:styles>
</file>

<file path=word/webSettings.xml><?xml version="1.0" encoding="utf-8"?>
<w:webSettings xmlns:r="http://schemas.openxmlformats.org/officeDocument/2006/relationships" xmlns:w="http://schemas.openxmlformats.org/wordprocessingml/2006/main">
  <w:divs>
    <w:div w:id="360863749">
      <w:bodyDiv w:val="1"/>
      <w:marLeft w:val="0"/>
      <w:marRight w:val="0"/>
      <w:marTop w:val="0"/>
      <w:marBottom w:val="0"/>
      <w:divBdr>
        <w:top w:val="none" w:sz="0" w:space="0" w:color="auto"/>
        <w:left w:val="none" w:sz="0" w:space="0" w:color="auto"/>
        <w:bottom w:val="none" w:sz="0" w:space="0" w:color="auto"/>
        <w:right w:val="none" w:sz="0" w:space="0" w:color="auto"/>
      </w:divBdr>
      <w:divsChild>
        <w:div w:id="152113554">
          <w:marLeft w:val="0"/>
          <w:marRight w:val="0"/>
          <w:marTop w:val="0"/>
          <w:marBottom w:val="0"/>
          <w:divBdr>
            <w:top w:val="none" w:sz="0" w:space="0" w:color="auto"/>
            <w:left w:val="none" w:sz="0" w:space="0" w:color="auto"/>
            <w:bottom w:val="none" w:sz="0" w:space="0" w:color="auto"/>
            <w:right w:val="none" w:sz="0" w:space="0" w:color="auto"/>
          </w:divBdr>
          <w:divsChild>
            <w:div w:id="354237608">
              <w:marLeft w:val="0"/>
              <w:marRight w:val="0"/>
              <w:marTop w:val="0"/>
              <w:marBottom w:val="0"/>
              <w:divBdr>
                <w:top w:val="none" w:sz="0" w:space="0" w:color="auto"/>
                <w:left w:val="none" w:sz="0" w:space="0" w:color="auto"/>
                <w:bottom w:val="none" w:sz="0" w:space="0" w:color="auto"/>
                <w:right w:val="none" w:sz="0" w:space="0" w:color="auto"/>
              </w:divBdr>
              <w:divsChild>
                <w:div w:id="1828665602">
                  <w:marLeft w:val="0"/>
                  <w:marRight w:val="0"/>
                  <w:marTop w:val="0"/>
                  <w:marBottom w:val="0"/>
                  <w:divBdr>
                    <w:top w:val="none" w:sz="0" w:space="0" w:color="auto"/>
                    <w:left w:val="none" w:sz="0" w:space="0" w:color="auto"/>
                    <w:bottom w:val="none" w:sz="0" w:space="0" w:color="auto"/>
                    <w:right w:val="none" w:sz="0" w:space="0" w:color="auto"/>
                  </w:divBdr>
                  <w:divsChild>
                    <w:div w:id="636643748">
                      <w:marLeft w:val="0"/>
                      <w:marRight w:val="0"/>
                      <w:marTop w:val="0"/>
                      <w:marBottom w:val="0"/>
                      <w:divBdr>
                        <w:top w:val="none" w:sz="0" w:space="0" w:color="auto"/>
                        <w:left w:val="none" w:sz="0" w:space="0" w:color="auto"/>
                        <w:bottom w:val="none" w:sz="0" w:space="0" w:color="auto"/>
                        <w:right w:val="none" w:sz="0" w:space="0" w:color="auto"/>
                      </w:divBdr>
                      <w:divsChild>
                        <w:div w:id="699814915">
                          <w:marLeft w:val="0"/>
                          <w:marRight w:val="0"/>
                          <w:marTop w:val="0"/>
                          <w:marBottom w:val="0"/>
                          <w:divBdr>
                            <w:top w:val="none" w:sz="0" w:space="0" w:color="auto"/>
                            <w:left w:val="none" w:sz="0" w:space="0" w:color="auto"/>
                            <w:bottom w:val="none" w:sz="0" w:space="0" w:color="auto"/>
                            <w:right w:val="none" w:sz="0" w:space="0" w:color="auto"/>
                          </w:divBdr>
                          <w:divsChild>
                            <w:div w:id="860901132">
                              <w:marLeft w:val="0"/>
                              <w:marRight w:val="0"/>
                              <w:marTop w:val="0"/>
                              <w:marBottom w:val="0"/>
                              <w:divBdr>
                                <w:top w:val="none" w:sz="0" w:space="0" w:color="auto"/>
                                <w:left w:val="none" w:sz="0" w:space="0" w:color="auto"/>
                                <w:bottom w:val="none" w:sz="0" w:space="0" w:color="auto"/>
                                <w:right w:val="none" w:sz="0" w:space="0" w:color="auto"/>
                              </w:divBdr>
                              <w:divsChild>
                                <w:div w:id="20682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498</Words>
  <Characters>2844</Characters>
  <Application>Microsoft Office Word</Application>
  <DocSecurity>0</DocSecurity>
  <Lines>23</Lines>
  <Paragraphs>6</Paragraphs>
  <ScaleCrop>false</ScaleCrop>
  <Company>Chinese ORG</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伍年华</dc:creator>
  <cp:keywords/>
  <dc:description/>
  <cp:lastModifiedBy>伍年华</cp:lastModifiedBy>
  <cp:revision>3</cp:revision>
  <cp:lastPrinted>2017-10-26T07:36:00Z</cp:lastPrinted>
  <dcterms:created xsi:type="dcterms:W3CDTF">2017-10-26T07:00:00Z</dcterms:created>
  <dcterms:modified xsi:type="dcterms:W3CDTF">2017-10-26T07:36:00Z</dcterms:modified>
</cp:coreProperties>
</file>