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4E042A">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2017</w:t>
                </w:r>
                <w:r>
                  <w:rPr>
                    <w:rFonts w:ascii="Times New Roman" w:eastAsiaTheme="majorEastAsia" w:hAnsi="Times New Roman" w:cs="Times New Roman" w:hint="eastAsia"/>
                    <w:sz w:val="80"/>
                    <w:szCs w:val="80"/>
                  </w:rPr>
                  <w:t>年</w:t>
                </w:r>
                <w:r w:rsidR="004E042A">
                  <w:rPr>
                    <w:rFonts w:ascii="Times New Roman" w:eastAsiaTheme="majorEastAsia" w:hAnsi="Times New Roman" w:cs="Times New Roman" w:hint="eastAsia"/>
                    <w:sz w:val="80"/>
                    <w:szCs w:val="80"/>
                  </w:rPr>
                  <w:t>东莞市财政国库支付中心</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7</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Pr>
          <w:rFonts w:ascii="仿宋_GB2312" w:eastAsia="仿宋_GB2312" w:hAnsi="Times New Roman" w:cs="Times New Roman" w:hint="eastAsia"/>
          <w:sz w:val="32"/>
          <w:szCs w:val="32"/>
        </w:rPr>
        <w:t>7年财政拨款收支预算情况说明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Pr>
          <w:rFonts w:ascii="仿宋_GB2312" w:eastAsia="仿宋_GB2312" w:hAnsi="Times New Roman" w:cs="Times New Roman" w:hint="eastAsia"/>
          <w:sz w:val="32"/>
          <w:szCs w:val="32"/>
        </w:rPr>
        <w:t>7年一般公共预算当年财政拨款情况说明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年政府性基金预算当年财政拨款支出具体情况</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792A1F" w:rsidRDefault="00EB2BF8"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八、专业名词解释</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EB2BF8">
        <w:rPr>
          <w:rFonts w:ascii="Times New Roman" w:eastAsia="黑体" w:hAnsi="Times New Roman" w:cs="Times New Roman" w:hint="eastAsia"/>
          <w:sz w:val="32"/>
          <w:szCs w:val="32"/>
        </w:rPr>
        <w:t>7</w:t>
      </w:r>
      <w:r w:rsidR="00EB2BF8">
        <w:rPr>
          <w:rFonts w:ascii="Times New Roman" w:eastAsia="黑体" w:hAnsi="Times New Roman" w:cs="Times New Roman" w:hint="eastAsia"/>
          <w:sz w:val="32"/>
          <w:szCs w:val="32"/>
        </w:rPr>
        <w:t>年部门预</w:t>
      </w:r>
      <w:r>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4E042A" w:rsidRDefault="004E042A" w:rsidP="004E042A">
      <w:pPr>
        <w:pStyle w:val="a8"/>
        <w:ind w:firstLine="709"/>
        <w:rPr>
          <w:rFonts w:ascii="Times New Roman" w:eastAsia="仿宋_GB2312" w:hAnsi="Times New Roman" w:cs="Times New Roman"/>
          <w:kern w:val="2"/>
          <w:sz w:val="31"/>
          <w:szCs w:val="31"/>
        </w:rPr>
      </w:pPr>
      <w:r>
        <w:rPr>
          <w:rFonts w:ascii="Times New Roman" w:eastAsia="仿宋_GB2312" w:hAnsi="Times New Roman" w:cs="Times New Roman" w:hint="eastAsia"/>
          <w:kern w:val="2"/>
          <w:sz w:val="31"/>
          <w:szCs w:val="31"/>
        </w:rPr>
        <w:t>东莞市财政国库支付中心主要职责是：</w:t>
      </w:r>
      <w:r w:rsidRPr="000B70FC">
        <w:rPr>
          <w:rFonts w:ascii="Times New Roman" w:eastAsia="仿宋_GB2312" w:hAnsi="Times New Roman" w:cs="Times New Roman" w:hint="eastAsia"/>
          <w:kern w:val="2"/>
          <w:sz w:val="31"/>
          <w:szCs w:val="31"/>
        </w:rPr>
        <w:t>协助财政局督促市直行政事业单位执行上级颁发的各种财务会计法规、准则、制度；按照财政局的部署向市财政投资重点基建工程项目派驻专职会计、对市财政投资一般基建工程进行会计集中核算和集中支付；协助财政局对市直行政事业单位的财务活动和财务工作进行监督管理，对市财政投资项目的财务活动进行监督管理；负责配合财政局履行国库集中支付职能；对政府性资金（基金）进行会计集中核算。承办市人民政府和市财政局交办的其他事项等</w:t>
      </w:r>
      <w:r w:rsidRPr="002159B2">
        <w:rPr>
          <w:rFonts w:ascii="Times New Roman" w:eastAsia="仿宋_GB2312" w:hAnsi="Times New Roman" w:cs="Times New Roman" w:hint="eastAsia"/>
          <w:kern w:val="2"/>
          <w:sz w:val="31"/>
          <w:szCs w:val="31"/>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东莞市</w:t>
      </w:r>
      <w:r w:rsidR="004E042A">
        <w:rPr>
          <w:rFonts w:ascii="Times New Roman" w:eastAsia="仿宋_GB2312" w:hAnsi="Times New Roman" w:cs="Times New Roman" w:hint="eastAsia"/>
          <w:sz w:val="31"/>
          <w:szCs w:val="31"/>
        </w:rPr>
        <w:t>财政国库支付中心</w:t>
      </w:r>
      <w:r w:rsidRPr="00166637">
        <w:rPr>
          <w:rFonts w:ascii="仿宋_GB2312" w:eastAsia="仿宋_GB2312" w:hAnsi="Times New Roman" w:cs="Times New Roman" w:hint="eastAsia"/>
          <w:sz w:val="32"/>
          <w:szCs w:val="32"/>
        </w:rPr>
        <w:t>设</w:t>
      </w:r>
      <w:r w:rsidR="004E042A">
        <w:rPr>
          <w:rFonts w:ascii="仿宋_GB2312" w:eastAsia="仿宋_GB2312" w:hAnsi="Times New Roman" w:cs="Times New Roman" w:hint="eastAsia"/>
          <w:sz w:val="32"/>
          <w:szCs w:val="32"/>
        </w:rPr>
        <w:t>事业</w:t>
      </w:r>
      <w:r w:rsidRPr="00166637">
        <w:rPr>
          <w:rFonts w:ascii="仿宋_GB2312" w:eastAsia="仿宋_GB2312" w:hAnsi="Times New Roman" w:cs="Times New Roman" w:hint="eastAsia"/>
          <w:sz w:val="32"/>
          <w:szCs w:val="32"/>
        </w:rPr>
        <w:t>单位</w:t>
      </w:r>
      <w:r w:rsidR="004E042A">
        <w:rPr>
          <w:rFonts w:ascii="仿宋_GB2312" w:eastAsia="仿宋_GB2312" w:hAnsi="Times New Roman" w:cs="Times New Roman" w:hint="eastAsia"/>
          <w:sz w:val="32"/>
          <w:szCs w:val="32"/>
        </w:rPr>
        <w:t>1</w:t>
      </w:r>
      <w:r w:rsidRPr="00166637">
        <w:rPr>
          <w:rFonts w:ascii="仿宋_GB2312" w:eastAsia="仿宋_GB2312" w:hAnsi="Times New Roman" w:cs="Times New Roman" w:hint="eastAsia"/>
          <w:sz w:val="32"/>
          <w:szCs w:val="32"/>
        </w:rPr>
        <w:t>个，其中，内设</w:t>
      </w:r>
      <w:r w:rsidR="004E042A">
        <w:rPr>
          <w:rFonts w:ascii="仿宋_GB2312" w:eastAsia="仿宋_GB2312" w:hAnsi="Times New Roman" w:cs="Times New Roman" w:hint="eastAsia"/>
          <w:sz w:val="32"/>
          <w:szCs w:val="32"/>
        </w:rPr>
        <w:t>4</w:t>
      </w:r>
      <w:r w:rsidRPr="00166637">
        <w:rPr>
          <w:rFonts w:ascii="仿宋_GB2312" w:eastAsia="仿宋_GB2312" w:hAnsi="Times New Roman" w:cs="Times New Roman" w:hint="eastAsia"/>
          <w:sz w:val="32"/>
          <w:szCs w:val="32"/>
        </w:rPr>
        <w:t>个科室、</w:t>
      </w:r>
      <w:r w:rsidR="004E042A">
        <w:rPr>
          <w:rFonts w:ascii="仿宋_GB2312" w:eastAsia="仿宋_GB2312" w:hAnsi="Times New Roman" w:cs="Times New Roman" w:hint="eastAsia"/>
          <w:sz w:val="32"/>
          <w:szCs w:val="32"/>
        </w:rPr>
        <w:t>没有</w:t>
      </w:r>
      <w:r w:rsidRPr="00166637">
        <w:rPr>
          <w:rFonts w:ascii="仿宋_GB2312" w:eastAsia="仿宋_GB2312" w:hAnsi="Times New Roman" w:cs="Times New Roman" w:hint="eastAsia"/>
          <w:sz w:val="32"/>
          <w:szCs w:val="32"/>
        </w:rPr>
        <w:t>派出机构</w:t>
      </w:r>
      <w:r>
        <w:rPr>
          <w:rFonts w:ascii="仿宋_GB2312" w:eastAsia="仿宋_GB2312" w:hAnsi="Times New Roman" w:cs="Times New Roman" w:hint="eastAsia"/>
          <w:sz w:val="32"/>
          <w:szCs w:val="32"/>
        </w:rPr>
        <w:t>。</w:t>
      </w:r>
    </w:p>
    <w:p w:rsidR="004E042A" w:rsidRDefault="004E042A" w:rsidP="00166637">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w:t>
      </w:r>
      <w:proofErr w:type="gramStart"/>
      <w:r w:rsidRPr="00434078">
        <w:rPr>
          <w:rFonts w:ascii="Times New Roman" w:eastAsia="仿宋_GB2312" w:hAnsi="Times New Roman" w:cs="Times New Roman"/>
          <w:sz w:val="32"/>
          <w:szCs w:val="32"/>
        </w:rPr>
        <w:t>份部门</w:t>
      </w:r>
      <w:proofErr w:type="gramEnd"/>
      <w:r w:rsidRPr="00434078">
        <w:rPr>
          <w:rFonts w:ascii="Times New Roman" w:eastAsia="仿宋_GB2312" w:hAnsi="Times New Roman" w:cs="Times New Roman"/>
          <w:sz w:val="32"/>
          <w:szCs w:val="32"/>
        </w:rPr>
        <w:t>预算仅包括东莞市</w:t>
      </w:r>
      <w:r>
        <w:rPr>
          <w:rFonts w:ascii="Times New Roman" w:eastAsia="仿宋_GB2312" w:hAnsi="Times New Roman" w:cs="Times New Roman" w:hint="eastAsia"/>
          <w:sz w:val="31"/>
          <w:szCs w:val="31"/>
        </w:rPr>
        <w:t>财政国库支付中心</w:t>
      </w:r>
      <w:r>
        <w:rPr>
          <w:rFonts w:ascii="Times New Roman" w:eastAsia="仿宋_GB2312" w:hAnsi="Times New Roman" w:cs="Times New Roman"/>
          <w:sz w:val="32"/>
          <w:szCs w:val="32"/>
        </w:rPr>
        <w:t>部门本级</w:t>
      </w:r>
      <w:r w:rsidRPr="00434078">
        <w:rPr>
          <w:rFonts w:ascii="Times New Roman" w:eastAsia="仿宋_GB2312" w:hAnsi="Times New Roman" w:cs="Times New Roman"/>
          <w:sz w:val="32"/>
          <w:szCs w:val="32"/>
        </w:rPr>
        <w:t>预算。</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w:t>
      </w:r>
      <w:r w:rsidR="004E042A" w:rsidRPr="00166637">
        <w:rPr>
          <w:rFonts w:ascii="仿宋_GB2312" w:eastAsia="仿宋_GB2312" w:hAnsi="Times New Roman" w:cs="Times New Roman" w:hint="eastAsia"/>
          <w:sz w:val="32"/>
          <w:szCs w:val="32"/>
        </w:rPr>
        <w:t>东莞市</w:t>
      </w:r>
      <w:r w:rsidR="004E042A">
        <w:rPr>
          <w:rFonts w:ascii="Times New Roman" w:eastAsia="仿宋_GB2312" w:hAnsi="Times New Roman" w:cs="Times New Roman" w:hint="eastAsia"/>
          <w:sz w:val="31"/>
          <w:szCs w:val="31"/>
        </w:rPr>
        <w:t>财政国库支付中心</w:t>
      </w:r>
      <w:r w:rsidRPr="00166637">
        <w:rPr>
          <w:rFonts w:ascii="仿宋_GB2312" w:eastAsia="仿宋_GB2312" w:hAnsi="Times New Roman" w:cs="Times New Roman" w:hint="eastAsia"/>
          <w:sz w:val="32"/>
          <w:szCs w:val="32"/>
        </w:rPr>
        <w:t>共有事业编制数</w:t>
      </w:r>
      <w:r w:rsidR="004E042A">
        <w:rPr>
          <w:rFonts w:ascii="仿宋_GB2312" w:eastAsia="仿宋_GB2312" w:hAnsi="Times New Roman" w:cs="Times New Roman" w:hint="eastAsia"/>
          <w:sz w:val="32"/>
          <w:szCs w:val="32"/>
        </w:rPr>
        <w:t>81</w:t>
      </w:r>
      <w:r w:rsidRPr="00166637">
        <w:rPr>
          <w:rFonts w:ascii="仿宋_GB2312" w:eastAsia="仿宋_GB2312" w:hAnsi="Times New Roman" w:cs="Times New Roman" w:hint="eastAsia"/>
          <w:sz w:val="32"/>
          <w:szCs w:val="32"/>
        </w:rPr>
        <w:t>名，其中财政供养的编内实有在职人员</w:t>
      </w:r>
      <w:r w:rsidR="001E0326">
        <w:rPr>
          <w:rFonts w:ascii="仿宋_GB2312" w:eastAsia="仿宋_GB2312" w:hAnsi="Times New Roman" w:cs="Times New Roman" w:hint="eastAsia"/>
          <w:sz w:val="32"/>
          <w:szCs w:val="32"/>
        </w:rPr>
        <w:t>70</w:t>
      </w:r>
      <w:r w:rsidRPr="00166637">
        <w:rPr>
          <w:rFonts w:ascii="仿宋_GB2312" w:eastAsia="仿宋_GB2312" w:hAnsi="Times New Roman" w:cs="Times New Roman" w:hint="eastAsia"/>
          <w:sz w:val="32"/>
          <w:szCs w:val="32"/>
        </w:rPr>
        <w:t>人。另外，有离退休</w:t>
      </w:r>
      <w:r w:rsidR="001E0326">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人，聘用人员</w:t>
      </w:r>
      <w:r w:rsidR="001E0326">
        <w:rPr>
          <w:rFonts w:ascii="仿宋_GB2312" w:eastAsia="仿宋_GB2312" w:hAnsi="Times New Roman" w:cs="Times New Roman" w:hint="eastAsia"/>
          <w:sz w:val="32"/>
          <w:szCs w:val="32"/>
        </w:rPr>
        <w:t>9</w:t>
      </w:r>
      <w:r w:rsidRPr="00166637">
        <w:rPr>
          <w:rFonts w:ascii="仿宋_GB2312" w:eastAsia="仿宋_GB2312" w:hAnsi="Times New Roman" w:cs="Times New Roman" w:hint="eastAsia"/>
          <w:sz w:val="32"/>
          <w:szCs w:val="32"/>
        </w:rPr>
        <w:t>人</w:t>
      </w:r>
      <w:r w:rsidR="00141A04">
        <w:rPr>
          <w:rFonts w:ascii="仿宋_GB2312" w:eastAsia="仿宋_GB2312" w:hAnsi="Times New Roman" w:cs="Times New Roman" w:hint="eastAsia"/>
          <w:sz w:val="32"/>
          <w:szCs w:val="32"/>
        </w:rPr>
        <w:t>,</w:t>
      </w:r>
      <w:r w:rsidR="00141A04" w:rsidRPr="00141A04">
        <w:rPr>
          <w:rFonts w:ascii="仿宋_GB2312" w:eastAsia="仿宋_GB2312" w:hAnsi="Times New Roman" w:cs="Times New Roman" w:hint="eastAsia"/>
          <w:sz w:val="32"/>
          <w:szCs w:val="32"/>
        </w:rPr>
        <w:t xml:space="preserve"> </w:t>
      </w:r>
      <w:r w:rsidR="00141A04" w:rsidRPr="00166637">
        <w:rPr>
          <w:rFonts w:ascii="仿宋_GB2312" w:eastAsia="仿宋_GB2312" w:hAnsi="Times New Roman" w:cs="Times New Roman" w:hint="eastAsia"/>
          <w:sz w:val="32"/>
          <w:szCs w:val="32"/>
        </w:rPr>
        <w:t>后勤服务人员</w:t>
      </w:r>
      <w:r w:rsidR="00141A04">
        <w:rPr>
          <w:rFonts w:ascii="仿宋_GB2312" w:eastAsia="仿宋_GB2312" w:hAnsi="Times New Roman" w:cs="Times New Roman" w:hint="eastAsia"/>
          <w:sz w:val="32"/>
          <w:szCs w:val="32"/>
        </w:rPr>
        <w:t>0</w:t>
      </w:r>
      <w:r w:rsidR="00141A04" w:rsidRPr="00166637">
        <w:rPr>
          <w:rFonts w:ascii="仿宋_GB2312" w:eastAsia="仿宋_GB2312" w:hAnsi="Times New Roman" w:cs="Times New Roman" w:hint="eastAsia"/>
          <w:sz w:val="32"/>
          <w:szCs w:val="32"/>
        </w:rPr>
        <w:t>人</w:t>
      </w:r>
      <w:r w:rsidRPr="00166637">
        <w:rPr>
          <w:rFonts w:ascii="仿宋_GB2312" w:eastAsia="仿宋_GB2312" w:hAnsi="Times New Roman" w:cs="Times New Roman" w:hint="eastAsia"/>
          <w:sz w:val="32"/>
          <w:szCs w:val="32"/>
        </w:rPr>
        <w:t>。</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lastRenderedPageBreak/>
        <w:t>一、201</w:t>
      </w:r>
      <w:r w:rsidR="00275163">
        <w:rPr>
          <w:rFonts w:ascii="黑体" w:eastAsia="黑体" w:hAnsi="黑体" w:cs="Times New Roman" w:hint="eastAsia"/>
          <w:sz w:val="32"/>
          <w:szCs w:val="32"/>
        </w:rPr>
        <w:t>7</w:t>
      </w:r>
      <w:r w:rsidR="00792A1F" w:rsidRPr="00EB2BF8">
        <w:rPr>
          <w:rFonts w:ascii="黑体" w:eastAsia="黑体" w:hAnsi="黑体" w:cs="Times New Roman" w:hint="eastAsia"/>
          <w:sz w:val="32"/>
          <w:szCs w:val="32"/>
        </w:rPr>
        <w:t>年财政拨款收支预算情况</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年财政拨款收支总预算</w:t>
      </w:r>
      <w:r w:rsidR="00141A04">
        <w:rPr>
          <w:rFonts w:ascii="仿宋_GB2312" w:eastAsia="仿宋_GB2312" w:hAnsi="Times New Roman" w:cs="Times New Roman" w:hint="eastAsia"/>
          <w:sz w:val="32"/>
          <w:szCs w:val="32"/>
        </w:rPr>
        <w:t>2384.23</w:t>
      </w:r>
      <w:r w:rsidRPr="00166637">
        <w:rPr>
          <w:rFonts w:ascii="仿宋_GB2312" w:eastAsia="仿宋_GB2312" w:hAnsi="Times New Roman" w:cs="Times New Roman" w:hint="eastAsia"/>
          <w:sz w:val="32"/>
          <w:szCs w:val="32"/>
        </w:rPr>
        <w:t>万元。收入方面：一般公共预算财政拨款收入总计</w:t>
      </w:r>
      <w:r w:rsidR="00141A04">
        <w:rPr>
          <w:rFonts w:ascii="仿宋_GB2312" w:eastAsia="仿宋_GB2312" w:hAnsi="Times New Roman" w:cs="Times New Roman" w:hint="eastAsia"/>
          <w:sz w:val="32"/>
          <w:szCs w:val="32"/>
        </w:rPr>
        <w:t>2384.23</w:t>
      </w:r>
      <w:r w:rsidRPr="00166637">
        <w:rPr>
          <w:rFonts w:ascii="仿宋_GB2312" w:eastAsia="仿宋_GB2312" w:hAnsi="Times New Roman" w:cs="Times New Roman" w:hint="eastAsia"/>
          <w:sz w:val="32"/>
          <w:szCs w:val="32"/>
        </w:rPr>
        <w:t>万元，其中，本年收入</w:t>
      </w:r>
      <w:r w:rsidR="00141A04">
        <w:rPr>
          <w:rFonts w:ascii="仿宋_GB2312" w:eastAsia="仿宋_GB2312" w:hAnsi="Times New Roman" w:cs="Times New Roman" w:hint="eastAsia"/>
          <w:sz w:val="32"/>
          <w:szCs w:val="32"/>
        </w:rPr>
        <w:t>2184.95</w:t>
      </w:r>
      <w:r w:rsidRPr="00166637">
        <w:rPr>
          <w:rFonts w:ascii="仿宋_GB2312" w:eastAsia="仿宋_GB2312" w:hAnsi="Times New Roman" w:cs="Times New Roman" w:hint="eastAsia"/>
          <w:sz w:val="32"/>
          <w:szCs w:val="32"/>
        </w:rPr>
        <w:t>万元，年初结转</w:t>
      </w:r>
      <w:r w:rsidR="00141A04">
        <w:rPr>
          <w:rFonts w:ascii="仿宋_GB2312" w:eastAsia="仿宋_GB2312" w:hAnsi="Times New Roman" w:cs="Times New Roman" w:hint="eastAsia"/>
          <w:sz w:val="32"/>
          <w:szCs w:val="32"/>
        </w:rPr>
        <w:t>199.28</w:t>
      </w:r>
      <w:r w:rsidRPr="00166637">
        <w:rPr>
          <w:rFonts w:ascii="仿宋_GB2312" w:eastAsia="仿宋_GB2312" w:hAnsi="Times New Roman" w:cs="Times New Roman" w:hint="eastAsia"/>
          <w:sz w:val="32"/>
          <w:szCs w:val="32"/>
        </w:rPr>
        <w:t>万元；</w:t>
      </w:r>
      <w:r w:rsidR="00141A04">
        <w:rPr>
          <w:rFonts w:ascii="仿宋_GB2312" w:eastAsia="仿宋_GB2312" w:hAnsi="Times New Roman" w:cs="Times New Roman" w:hint="eastAsia"/>
          <w:sz w:val="32"/>
          <w:szCs w:val="32"/>
        </w:rPr>
        <w:t>没有</w:t>
      </w:r>
      <w:r w:rsidRPr="00166637">
        <w:rPr>
          <w:rFonts w:ascii="仿宋_GB2312" w:eastAsia="仿宋_GB2312" w:hAnsi="Times New Roman" w:cs="Times New Roman" w:hint="eastAsia"/>
          <w:sz w:val="32"/>
          <w:szCs w:val="32"/>
        </w:rPr>
        <w:t>政府性基金预算财政拨款收入。支出方面：一般公共服务支出</w:t>
      </w:r>
      <w:r w:rsidR="00141A04">
        <w:rPr>
          <w:rFonts w:ascii="仿宋_GB2312" w:eastAsia="仿宋_GB2312" w:hAnsi="Times New Roman" w:cs="Times New Roman" w:hint="eastAsia"/>
          <w:sz w:val="32"/>
          <w:szCs w:val="32"/>
        </w:rPr>
        <w:t>2257.53</w:t>
      </w:r>
      <w:r w:rsidRPr="00166637">
        <w:rPr>
          <w:rFonts w:ascii="仿宋_GB2312" w:eastAsia="仿宋_GB2312" w:hAnsi="Times New Roman" w:cs="Times New Roman" w:hint="eastAsia"/>
          <w:sz w:val="32"/>
          <w:szCs w:val="32"/>
        </w:rPr>
        <w:t>万元，</w:t>
      </w:r>
      <w:r w:rsidR="00141A04">
        <w:rPr>
          <w:rFonts w:ascii="仿宋_GB2312" w:eastAsia="仿宋_GB2312" w:hAnsi="Times New Roman" w:cs="Times New Roman" w:hint="eastAsia"/>
          <w:sz w:val="32"/>
          <w:szCs w:val="32"/>
        </w:rPr>
        <w:t>住房保障</w:t>
      </w:r>
      <w:r w:rsidRPr="00166637">
        <w:rPr>
          <w:rFonts w:ascii="仿宋_GB2312" w:eastAsia="仿宋_GB2312" w:hAnsi="Times New Roman" w:cs="Times New Roman" w:hint="eastAsia"/>
          <w:sz w:val="32"/>
          <w:szCs w:val="32"/>
        </w:rPr>
        <w:t>支出</w:t>
      </w:r>
      <w:r w:rsidR="00141A04">
        <w:rPr>
          <w:rFonts w:ascii="仿宋_GB2312" w:eastAsia="仿宋_GB2312" w:hAnsi="Times New Roman" w:cs="Times New Roman" w:hint="eastAsia"/>
          <w:sz w:val="32"/>
          <w:szCs w:val="32"/>
        </w:rPr>
        <w:t>126.70</w:t>
      </w:r>
      <w:r w:rsidRPr="00166637">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年，本部门一般公共预算当年财政拨款收入</w:t>
      </w:r>
      <w:r w:rsidR="00141A04">
        <w:rPr>
          <w:rFonts w:ascii="仿宋_GB2312" w:eastAsia="仿宋_GB2312" w:hAnsi="Times New Roman" w:cs="Times New Roman" w:hint="eastAsia"/>
          <w:sz w:val="32"/>
          <w:szCs w:val="32"/>
        </w:rPr>
        <w:t>2184.95</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年预算数增加</w:t>
      </w:r>
      <w:r w:rsidR="00141A04">
        <w:rPr>
          <w:rFonts w:ascii="仿宋_GB2312" w:eastAsia="仿宋_GB2312" w:hAnsi="Times New Roman" w:cs="Times New Roman" w:hint="eastAsia"/>
          <w:sz w:val="32"/>
          <w:szCs w:val="32"/>
        </w:rPr>
        <w:t>527.37</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275163" w:rsidRPr="00877A09">
        <w:rPr>
          <w:rFonts w:ascii="仿宋_GB2312" w:eastAsia="仿宋_GB2312" w:hAnsi="Times New Roman" w:cs="Times New Roman" w:hint="eastAsia"/>
          <w:sz w:val="32"/>
          <w:szCs w:val="32"/>
        </w:rPr>
        <w:t>6</w:t>
      </w:r>
      <w:r w:rsidRPr="00877A09">
        <w:rPr>
          <w:rFonts w:ascii="仿宋_GB2312" w:eastAsia="仿宋_GB2312" w:hAnsi="Times New Roman" w:cs="Times New Roman" w:hint="eastAsia"/>
          <w:sz w:val="32"/>
          <w:szCs w:val="32"/>
        </w:rPr>
        <w:t>年执行数减少</w:t>
      </w:r>
      <w:r w:rsidR="00141A04">
        <w:rPr>
          <w:rFonts w:ascii="仿宋_GB2312" w:eastAsia="仿宋_GB2312" w:hAnsi="Times New Roman" w:cs="Times New Roman" w:hint="eastAsia"/>
          <w:sz w:val="32"/>
          <w:szCs w:val="32"/>
        </w:rPr>
        <w:t>173.56</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年，本部门一般公共预算当年财政拨款支出</w:t>
      </w:r>
      <w:r w:rsidR="00CD0FC6">
        <w:rPr>
          <w:rFonts w:ascii="仿宋_GB2312" w:eastAsia="仿宋_GB2312" w:hAnsi="Times New Roman" w:cs="Times New Roman" w:hint="eastAsia"/>
          <w:sz w:val="32"/>
          <w:szCs w:val="32"/>
        </w:rPr>
        <w:t>2184.95</w:t>
      </w:r>
      <w:r w:rsidRPr="00166637">
        <w:rPr>
          <w:rFonts w:ascii="仿宋_GB2312" w:eastAsia="仿宋_GB2312" w:hAnsi="Times New Roman" w:cs="Times New Roman" w:hint="eastAsia"/>
          <w:sz w:val="32"/>
          <w:szCs w:val="32"/>
        </w:rPr>
        <w:t>万元，其中：一般公共服务支出</w:t>
      </w:r>
      <w:r w:rsidR="00CD0FC6">
        <w:rPr>
          <w:rFonts w:ascii="仿宋_GB2312" w:eastAsia="仿宋_GB2312" w:hAnsi="Times New Roman" w:cs="Times New Roman" w:hint="eastAsia"/>
          <w:sz w:val="32"/>
          <w:szCs w:val="32"/>
        </w:rPr>
        <w:t>2058.25</w:t>
      </w:r>
      <w:r w:rsidRPr="00166637">
        <w:rPr>
          <w:rFonts w:ascii="仿宋_GB2312" w:eastAsia="仿宋_GB2312" w:hAnsi="Times New Roman" w:cs="Times New Roman" w:hint="eastAsia"/>
          <w:sz w:val="32"/>
          <w:szCs w:val="32"/>
        </w:rPr>
        <w:t>万元，占</w:t>
      </w:r>
      <w:r w:rsidR="00CD0FC6">
        <w:rPr>
          <w:rFonts w:ascii="仿宋_GB2312" w:eastAsia="仿宋_GB2312" w:hAnsi="Times New Roman" w:cs="Times New Roman" w:hint="eastAsia"/>
          <w:sz w:val="32"/>
          <w:szCs w:val="32"/>
        </w:rPr>
        <w:t>94.20</w:t>
      </w:r>
      <w:r w:rsidRPr="00166637">
        <w:rPr>
          <w:rFonts w:ascii="仿宋_GB2312" w:eastAsia="仿宋_GB2312" w:hAnsi="Times New Roman" w:cs="Times New Roman" w:hint="eastAsia"/>
          <w:sz w:val="32"/>
          <w:szCs w:val="32"/>
        </w:rPr>
        <w:t>%；</w:t>
      </w:r>
      <w:r w:rsidR="00CD0FC6">
        <w:rPr>
          <w:rFonts w:ascii="仿宋_GB2312" w:eastAsia="仿宋_GB2312" w:hAnsi="Times New Roman" w:cs="Times New Roman" w:hint="eastAsia"/>
          <w:sz w:val="32"/>
          <w:szCs w:val="32"/>
        </w:rPr>
        <w:t>住房保障</w:t>
      </w:r>
      <w:r w:rsidRPr="00166637">
        <w:rPr>
          <w:rFonts w:ascii="仿宋_GB2312" w:eastAsia="仿宋_GB2312" w:hAnsi="Times New Roman" w:cs="Times New Roman" w:hint="eastAsia"/>
          <w:sz w:val="32"/>
          <w:szCs w:val="32"/>
        </w:rPr>
        <w:t>支出</w:t>
      </w:r>
      <w:r w:rsidR="00CD0FC6">
        <w:rPr>
          <w:rFonts w:ascii="仿宋_GB2312" w:eastAsia="仿宋_GB2312" w:hAnsi="Times New Roman" w:cs="Times New Roman" w:hint="eastAsia"/>
          <w:sz w:val="32"/>
          <w:szCs w:val="32"/>
        </w:rPr>
        <w:t>126.70</w:t>
      </w:r>
      <w:r w:rsidRPr="00166637">
        <w:rPr>
          <w:rFonts w:ascii="仿宋_GB2312" w:eastAsia="仿宋_GB2312" w:hAnsi="Times New Roman" w:cs="Times New Roman" w:hint="eastAsia"/>
          <w:sz w:val="32"/>
          <w:szCs w:val="32"/>
        </w:rPr>
        <w:t>万元，占</w:t>
      </w:r>
      <w:r w:rsidR="00CD0FC6">
        <w:rPr>
          <w:rFonts w:ascii="仿宋_GB2312" w:eastAsia="仿宋_GB2312" w:hAnsi="Times New Roman" w:cs="Times New Roman" w:hint="eastAsia"/>
          <w:sz w:val="32"/>
          <w:szCs w:val="32"/>
        </w:rPr>
        <w:t>5.80</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00CD0FC6">
        <w:rPr>
          <w:rFonts w:ascii="仿宋_GB2312" w:eastAsia="仿宋_GB2312" w:hAnsi="Times New Roman" w:cs="Times New Roman" w:hint="eastAsia"/>
          <w:sz w:val="32"/>
          <w:szCs w:val="32"/>
        </w:rPr>
        <w:t>财政</w:t>
      </w:r>
      <w:r w:rsidRPr="00166637">
        <w:rPr>
          <w:rFonts w:ascii="仿宋_GB2312" w:eastAsia="仿宋_GB2312" w:hAnsi="Times New Roman" w:cs="Times New Roman" w:hint="eastAsia"/>
          <w:sz w:val="32"/>
          <w:szCs w:val="32"/>
        </w:rPr>
        <w:t>事务</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①行政运行（科目编码：2010</w:t>
      </w:r>
      <w:r w:rsidR="00CD0FC6">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01）201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年预算数为</w:t>
      </w:r>
      <w:r w:rsidR="00CD0FC6">
        <w:rPr>
          <w:rFonts w:ascii="仿宋_GB2312" w:eastAsia="仿宋_GB2312" w:hAnsi="Times New Roman" w:cs="Times New Roman" w:hint="eastAsia"/>
          <w:sz w:val="32"/>
          <w:szCs w:val="32"/>
        </w:rPr>
        <w:t>2058.25</w:t>
      </w:r>
      <w:r w:rsidRPr="00166637">
        <w:rPr>
          <w:rFonts w:ascii="仿宋_GB2312" w:eastAsia="仿宋_GB2312" w:hAnsi="Times New Roman" w:cs="Times New Roman" w:hint="eastAsia"/>
          <w:sz w:val="32"/>
          <w:szCs w:val="32"/>
        </w:rPr>
        <w:t>万元，比201</w:t>
      </w:r>
      <w:r w:rsidR="0027516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年预算数增加</w:t>
      </w:r>
      <w:r w:rsidR="00CD0FC6">
        <w:rPr>
          <w:rFonts w:ascii="仿宋_GB2312" w:eastAsia="仿宋_GB2312" w:hAnsi="Times New Roman" w:cs="Times New Roman" w:hint="eastAsia"/>
          <w:sz w:val="32"/>
          <w:szCs w:val="32"/>
        </w:rPr>
        <w:t>474.59</w:t>
      </w:r>
      <w:r w:rsidRPr="00166637">
        <w:rPr>
          <w:rFonts w:ascii="仿宋_GB2312" w:eastAsia="仿宋_GB2312" w:hAnsi="Times New Roman" w:cs="Times New Roman" w:hint="eastAsia"/>
          <w:sz w:val="32"/>
          <w:szCs w:val="32"/>
        </w:rPr>
        <w:t>万元，增长</w:t>
      </w:r>
      <w:r w:rsidR="00CD0FC6">
        <w:rPr>
          <w:rFonts w:ascii="仿宋_GB2312" w:eastAsia="仿宋_GB2312" w:hAnsi="Times New Roman" w:cs="Times New Roman" w:hint="eastAsia"/>
          <w:sz w:val="32"/>
          <w:szCs w:val="32"/>
        </w:rPr>
        <w:t>29.97</w:t>
      </w:r>
      <w:r w:rsidRPr="00166637">
        <w:rPr>
          <w:rFonts w:ascii="仿宋_GB2312" w:eastAsia="仿宋_GB2312" w:hAnsi="Times New Roman" w:cs="Times New Roman" w:hint="eastAsia"/>
          <w:sz w:val="32"/>
          <w:szCs w:val="32"/>
        </w:rPr>
        <w:t>%。</w:t>
      </w:r>
    </w:p>
    <w:p w:rsidR="000F2803" w:rsidRDefault="000F2803" w:rsidP="000F280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住房保障支出</w:t>
      </w:r>
    </w:p>
    <w:p w:rsidR="000F2803" w:rsidRDefault="000F2803" w:rsidP="000F280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）住房改革支出</w:t>
      </w:r>
    </w:p>
    <w:p w:rsidR="000F2803" w:rsidRDefault="000F2803" w:rsidP="000F280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①住房公积金（科目编码：</w:t>
      </w:r>
      <w:r>
        <w:rPr>
          <w:rFonts w:ascii="Times New Roman" w:eastAsia="仿宋_GB2312" w:hAnsi="Times New Roman" w:cs="Times New Roman" w:hint="eastAsia"/>
          <w:sz w:val="32"/>
          <w:szCs w:val="32"/>
        </w:rPr>
        <w:t>2210201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2333EF">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年预算数为</w:t>
      </w:r>
      <w:r w:rsidR="002333EF">
        <w:rPr>
          <w:rFonts w:ascii="Times New Roman" w:eastAsia="仿宋_GB2312" w:hAnsi="Times New Roman" w:cs="Times New Roman" w:hint="eastAsia"/>
          <w:sz w:val="32"/>
          <w:szCs w:val="32"/>
        </w:rPr>
        <w:t>126.7</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2333EF">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年预算数增加</w:t>
      </w:r>
      <w:r w:rsidR="002333EF">
        <w:rPr>
          <w:rFonts w:ascii="Times New Roman" w:eastAsia="仿宋_GB2312" w:hAnsi="Times New Roman" w:cs="Times New Roman" w:hint="eastAsia"/>
          <w:sz w:val="32"/>
          <w:szCs w:val="32"/>
        </w:rPr>
        <w:t>52.78</w:t>
      </w:r>
      <w:r>
        <w:rPr>
          <w:rFonts w:ascii="Times New Roman" w:eastAsia="仿宋_GB2312" w:hAnsi="Times New Roman" w:cs="Times New Roman" w:hint="eastAsia"/>
          <w:sz w:val="32"/>
          <w:szCs w:val="32"/>
        </w:rPr>
        <w:t>万元，增长</w:t>
      </w:r>
      <w:r w:rsidR="002333EF">
        <w:rPr>
          <w:rFonts w:ascii="Times New Roman" w:eastAsia="仿宋_GB2312" w:hAnsi="Times New Roman" w:cs="Times New Roman" w:hint="eastAsia"/>
          <w:sz w:val="32"/>
          <w:szCs w:val="32"/>
        </w:rPr>
        <w:t>71.40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166637" w:rsidRPr="002333EF" w:rsidRDefault="00166637" w:rsidP="00166637">
      <w:pPr>
        <w:ind w:firstLineChars="200" w:firstLine="640"/>
        <w:rPr>
          <w:rFonts w:ascii="仿宋_GB2312" w:eastAsia="仿宋_GB2312" w:hAnsi="Times New Roman" w:cs="Times New Roman"/>
          <w:sz w:val="32"/>
          <w:szCs w:val="32"/>
        </w:rPr>
      </w:pP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275163">
        <w:rPr>
          <w:rFonts w:ascii="黑体" w:eastAsia="黑体" w:hAnsi="黑体" w:cs="Times New Roman" w:hint="eastAsia"/>
          <w:sz w:val="32"/>
          <w:szCs w:val="32"/>
        </w:rPr>
        <w:t>7</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年一般公共预算当年财政拨款基本支出</w:t>
      </w:r>
      <w:r w:rsidR="00996D3C">
        <w:rPr>
          <w:rFonts w:ascii="仿宋_GB2312" w:eastAsia="仿宋_GB2312" w:hAnsi="Times New Roman" w:cs="Times New Roman" w:hint="eastAsia"/>
          <w:sz w:val="32"/>
          <w:szCs w:val="32"/>
        </w:rPr>
        <w:t>2184.95</w:t>
      </w:r>
      <w:r w:rsidRPr="00166637">
        <w:rPr>
          <w:rFonts w:ascii="仿宋_GB2312" w:eastAsia="仿宋_GB2312" w:hAnsi="Times New Roman" w:cs="Times New Roman" w:hint="eastAsia"/>
          <w:sz w:val="32"/>
          <w:szCs w:val="32"/>
        </w:rPr>
        <w:t>万元，其中：</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人员经费</w:t>
      </w:r>
      <w:r w:rsidR="00996D3C">
        <w:rPr>
          <w:rFonts w:ascii="仿宋_GB2312" w:eastAsia="仿宋_GB2312" w:hAnsi="Times New Roman" w:cs="Times New Roman" w:hint="eastAsia"/>
          <w:sz w:val="32"/>
          <w:szCs w:val="32"/>
        </w:rPr>
        <w:t>1903.8</w:t>
      </w:r>
      <w:r w:rsidR="00610DE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主要包括：基本工资、津贴补贴、奖金、社会保障缴费、伙食补助费、绩效工资、其他工资、福利支出、离休费、退休费、抚恤金、生活补助、医疗费、助学金、奖励金、住房公积金、提租补贴、购房补贴、其他对个人和家庭的补助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公用经费</w:t>
      </w:r>
      <w:r w:rsidR="00996D3C">
        <w:rPr>
          <w:rFonts w:ascii="仿宋_GB2312" w:eastAsia="仿宋_GB2312" w:hAnsi="Times New Roman" w:cs="Times New Roman" w:hint="eastAsia"/>
          <w:sz w:val="32"/>
          <w:szCs w:val="32"/>
        </w:rPr>
        <w:t>281.15</w:t>
      </w:r>
      <w:r w:rsidRPr="00166637">
        <w:rPr>
          <w:rFonts w:ascii="仿宋_GB2312" w:eastAsia="仿宋_GB2312" w:hAnsi="Times New Roman" w:cs="Times New Roman" w:hint="eastAsia"/>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年“三公”经费预算数为</w:t>
      </w:r>
      <w:r w:rsidR="00996D3C">
        <w:rPr>
          <w:rFonts w:ascii="仿宋_GB2312" w:eastAsia="仿宋_GB2312" w:hAnsi="Times New Roman" w:cs="Times New Roman" w:hint="eastAsia"/>
          <w:sz w:val="32"/>
          <w:szCs w:val="32"/>
        </w:rPr>
        <w:t>15</w:t>
      </w:r>
      <w:r w:rsidRPr="00166637">
        <w:rPr>
          <w:rFonts w:ascii="仿宋_GB2312" w:eastAsia="仿宋_GB2312" w:hAnsi="Times New Roman" w:cs="Times New Roman" w:hint="eastAsia"/>
          <w:sz w:val="32"/>
          <w:szCs w:val="32"/>
        </w:rPr>
        <w:t>万元，其中：因公出国（境）费用</w:t>
      </w:r>
      <w:r w:rsidR="00996D3C">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996D3C">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w:t>
      </w:r>
      <w:r w:rsidRPr="00166637">
        <w:rPr>
          <w:rFonts w:ascii="仿宋_GB2312" w:eastAsia="仿宋_GB2312" w:hAnsi="Times New Roman" w:cs="Times New Roman" w:hint="eastAsia"/>
          <w:sz w:val="32"/>
          <w:szCs w:val="32"/>
        </w:rPr>
        <w:lastRenderedPageBreak/>
        <w:t>维护费</w:t>
      </w:r>
      <w:r w:rsidR="00996D3C">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万元，公务接待费</w:t>
      </w:r>
      <w:r w:rsidR="00996D3C">
        <w:rPr>
          <w:rFonts w:ascii="仿宋_GB2312" w:eastAsia="仿宋_GB2312" w:hAnsi="Times New Roman" w:cs="Times New Roman" w:hint="eastAsia"/>
          <w:sz w:val="32"/>
          <w:szCs w:val="32"/>
        </w:rPr>
        <w:t>15</w:t>
      </w:r>
      <w:r w:rsidRPr="00166637">
        <w:rPr>
          <w:rFonts w:ascii="仿宋_GB2312" w:eastAsia="仿宋_GB2312" w:hAnsi="Times New Roman" w:cs="Times New Roman" w:hint="eastAsia"/>
          <w:sz w:val="32"/>
          <w:szCs w:val="32"/>
        </w:rPr>
        <w:t>万元。本部门201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w:t>
      </w:r>
      <w:r w:rsidR="00996D3C">
        <w:rPr>
          <w:rFonts w:ascii="仿宋_GB2312" w:eastAsia="仿宋_GB2312" w:hAnsi="Times New Roman" w:cs="Times New Roman" w:hint="eastAsia"/>
          <w:sz w:val="32"/>
          <w:szCs w:val="32"/>
        </w:rPr>
        <w:t>没有因公出国</w:t>
      </w:r>
      <w:r w:rsidR="00996D3C" w:rsidRPr="00166637">
        <w:rPr>
          <w:rFonts w:ascii="仿宋_GB2312" w:eastAsia="仿宋_GB2312" w:hAnsi="Times New Roman" w:cs="Times New Roman" w:hint="eastAsia"/>
          <w:sz w:val="32"/>
          <w:szCs w:val="32"/>
        </w:rPr>
        <w:t>（境）</w:t>
      </w:r>
      <w:r w:rsidRPr="00166637">
        <w:rPr>
          <w:rFonts w:ascii="仿宋_GB2312" w:eastAsia="仿宋_GB2312" w:hAnsi="Times New Roman" w:cs="Times New Roman" w:hint="eastAsia"/>
          <w:sz w:val="32"/>
          <w:szCs w:val="32"/>
        </w:rPr>
        <w:t>计划</w:t>
      </w:r>
      <w:r w:rsidR="00E65E8E">
        <w:rPr>
          <w:rFonts w:ascii="仿宋_GB2312" w:eastAsia="仿宋_GB2312" w:hAnsi="Times New Roman" w:cs="Times New Roman" w:hint="eastAsia"/>
          <w:sz w:val="32"/>
          <w:szCs w:val="32"/>
        </w:rPr>
        <w:t>；</w:t>
      </w:r>
      <w:r w:rsidR="00996D3C">
        <w:rPr>
          <w:rFonts w:ascii="仿宋_GB2312" w:eastAsia="仿宋_GB2312" w:hAnsi="Times New Roman" w:cs="Times New Roman" w:hint="eastAsia"/>
          <w:sz w:val="32"/>
          <w:szCs w:val="32"/>
        </w:rPr>
        <w:t>本单位没有公务用车</w:t>
      </w:r>
      <w:r w:rsidR="00E65E8E">
        <w:rPr>
          <w:rFonts w:ascii="仿宋_GB2312" w:eastAsia="仿宋_GB2312" w:hAnsi="Times New Roman" w:cs="Times New Roman" w:hint="eastAsia"/>
          <w:sz w:val="32"/>
          <w:szCs w:val="32"/>
        </w:rPr>
        <w:t>，</w:t>
      </w:r>
      <w:r w:rsidR="00996D3C">
        <w:rPr>
          <w:rFonts w:ascii="仿宋_GB2312" w:eastAsia="仿宋_GB2312" w:hAnsi="Times New Roman" w:cs="Times New Roman" w:hint="eastAsia"/>
          <w:sz w:val="32"/>
          <w:szCs w:val="32"/>
        </w:rPr>
        <w:t>也没有购置公务用车计划</w:t>
      </w:r>
      <w:r w:rsidR="00E65E8E">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年“三公”经费预算比201</w:t>
      </w:r>
      <w:r w:rsidR="004043A7">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年“三公”经费预算减少</w:t>
      </w:r>
      <w:r w:rsidR="00996D3C">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万元，其中：因公出国（境）费用减少</w:t>
      </w:r>
      <w:r w:rsidR="00996D3C">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万元，变化的主要原因是：</w:t>
      </w:r>
      <w:r w:rsidR="00996D3C">
        <w:rPr>
          <w:rFonts w:ascii="仿宋_GB2312" w:eastAsia="仿宋_GB2312" w:hAnsi="Times New Roman" w:cs="Times New Roman" w:hint="eastAsia"/>
          <w:sz w:val="32"/>
          <w:szCs w:val="32"/>
        </w:rPr>
        <w:t>本年没有因公出国</w:t>
      </w:r>
      <w:r w:rsidR="00996D3C" w:rsidRPr="00166637">
        <w:rPr>
          <w:rFonts w:ascii="仿宋_GB2312" w:eastAsia="仿宋_GB2312" w:hAnsi="Times New Roman" w:cs="Times New Roman" w:hint="eastAsia"/>
          <w:sz w:val="32"/>
          <w:szCs w:val="32"/>
        </w:rPr>
        <w:t>（境）</w:t>
      </w:r>
      <w:r w:rsidR="00996D3C">
        <w:rPr>
          <w:rFonts w:ascii="仿宋_GB2312" w:eastAsia="仿宋_GB2312" w:hAnsi="Times New Roman" w:cs="Times New Roman" w:hint="eastAsia"/>
          <w:sz w:val="32"/>
          <w:szCs w:val="32"/>
        </w:rPr>
        <w:t>计划</w:t>
      </w:r>
      <w:r w:rsidRPr="00166637">
        <w:rPr>
          <w:rFonts w:ascii="仿宋_GB2312" w:eastAsia="仿宋_GB2312" w:hAnsi="Times New Roman" w:cs="Times New Roman" w:hint="eastAsia"/>
          <w:sz w:val="32"/>
          <w:szCs w:val="32"/>
        </w:rPr>
        <w:t>。公务接待费增加</w:t>
      </w:r>
      <w:r w:rsidR="00E65E8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0E04AF" w:rsidRPr="00166637">
        <w:rPr>
          <w:rFonts w:ascii="仿宋_GB2312" w:eastAsia="仿宋_GB2312" w:hAnsi="Times New Roman" w:cs="Times New Roman" w:hint="eastAsia"/>
          <w:sz w:val="32"/>
          <w:szCs w:val="32"/>
        </w:rPr>
        <w:t>，变化的主要原因是：</w:t>
      </w:r>
      <w:r w:rsidR="000E04AF">
        <w:rPr>
          <w:rFonts w:ascii="仿宋_GB2312" w:eastAsia="仿宋_GB2312" w:hAnsi="Times New Roman" w:cs="Times New Roman" w:hint="eastAsia"/>
          <w:sz w:val="32"/>
          <w:szCs w:val="32"/>
        </w:rPr>
        <w:t>与上年持平</w:t>
      </w:r>
      <w:r w:rsidR="000E04AF"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年政府性基金预算当年财政拨款支出具体情况</w:t>
      </w:r>
    </w:p>
    <w:p w:rsidR="00E75C58" w:rsidRDefault="00E75C58" w:rsidP="00E75C58">
      <w:pPr>
        <w:ind w:firstLineChars="200" w:firstLine="640"/>
        <w:rPr>
          <w:rFonts w:ascii="仿宋_GB2312" w:eastAsia="仿宋_GB2312" w:hAnsi="Times New Roman" w:cs="Times New Roman"/>
          <w:sz w:val="32"/>
          <w:szCs w:val="32"/>
        </w:rPr>
      </w:pPr>
      <w:r w:rsidRPr="00E75C58">
        <w:rPr>
          <w:rFonts w:ascii="仿宋_GB2312" w:eastAsia="仿宋_GB2312" w:hAnsi="Times New Roman" w:cs="Times New Roman" w:hint="eastAsia"/>
          <w:sz w:val="32"/>
          <w:szCs w:val="32"/>
        </w:rPr>
        <w:t>本部门2017年没有使用政府性基金预算拨款安排的支出</w:t>
      </w:r>
      <w:r>
        <w:rPr>
          <w:rFonts w:ascii="仿宋_GB2312" w:eastAsia="仿宋_GB2312" w:hAnsi="Times New Roman" w:cs="Times New Roman" w:hint="eastAsia"/>
          <w:sz w:val="32"/>
          <w:szCs w:val="32"/>
        </w:rPr>
        <w:t>。</w:t>
      </w:r>
    </w:p>
    <w:p w:rsidR="00166637" w:rsidRPr="00EB2BF8" w:rsidRDefault="00166637" w:rsidP="00E75C58">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w:t>
      </w:r>
      <w:r w:rsidR="00E75C58">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年初结转和结余。支出包括：一般公共服务支出、住房保障支出等。本部门201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年收支总预算</w:t>
      </w:r>
      <w:r w:rsidR="00E75C58">
        <w:rPr>
          <w:rFonts w:ascii="仿宋_GB2312" w:eastAsia="仿宋_GB2312" w:hAnsi="Times New Roman" w:cs="Times New Roman" w:hint="eastAsia"/>
          <w:sz w:val="32"/>
          <w:szCs w:val="32"/>
        </w:rPr>
        <w:t>2384.23</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年收入预算</w:t>
      </w:r>
      <w:r w:rsidR="005A7653">
        <w:rPr>
          <w:rFonts w:ascii="仿宋_GB2312" w:eastAsia="仿宋_GB2312" w:hAnsi="Times New Roman" w:cs="Times New Roman" w:hint="eastAsia"/>
          <w:sz w:val="32"/>
          <w:szCs w:val="32"/>
        </w:rPr>
        <w:t>2384.23</w:t>
      </w:r>
      <w:r w:rsidRPr="00166637">
        <w:rPr>
          <w:rFonts w:ascii="仿宋_GB2312" w:eastAsia="仿宋_GB2312" w:hAnsi="Times New Roman" w:cs="Times New Roman" w:hint="eastAsia"/>
          <w:sz w:val="32"/>
          <w:szCs w:val="32"/>
        </w:rPr>
        <w:t>万元，其中：一般公共预算拨款收入</w:t>
      </w:r>
      <w:r w:rsidR="005A7653">
        <w:rPr>
          <w:rFonts w:ascii="仿宋_GB2312" w:eastAsia="仿宋_GB2312" w:hAnsi="Times New Roman" w:cs="Times New Roman" w:hint="eastAsia"/>
          <w:sz w:val="32"/>
          <w:szCs w:val="32"/>
        </w:rPr>
        <w:t>2184.95</w:t>
      </w:r>
      <w:r w:rsidRPr="00166637">
        <w:rPr>
          <w:rFonts w:ascii="仿宋_GB2312" w:eastAsia="仿宋_GB2312" w:hAnsi="Times New Roman" w:cs="Times New Roman" w:hint="eastAsia"/>
          <w:sz w:val="32"/>
          <w:szCs w:val="32"/>
        </w:rPr>
        <w:t>万元，占</w:t>
      </w:r>
      <w:r w:rsidR="005A7653">
        <w:rPr>
          <w:rFonts w:ascii="仿宋_GB2312" w:eastAsia="仿宋_GB2312" w:hAnsi="Times New Roman" w:cs="Times New Roman" w:hint="eastAsia"/>
          <w:sz w:val="32"/>
          <w:szCs w:val="32"/>
        </w:rPr>
        <w:t>91.64</w:t>
      </w:r>
      <w:r w:rsidRPr="00166637">
        <w:rPr>
          <w:rFonts w:ascii="仿宋_GB2312" w:eastAsia="仿宋_GB2312" w:hAnsi="Times New Roman" w:cs="Times New Roman" w:hint="eastAsia"/>
          <w:sz w:val="32"/>
          <w:szCs w:val="32"/>
        </w:rPr>
        <w:t>%；年初结转和结余</w:t>
      </w:r>
      <w:r w:rsidR="005A7653">
        <w:rPr>
          <w:rFonts w:ascii="仿宋_GB2312" w:eastAsia="仿宋_GB2312" w:hAnsi="Times New Roman" w:cs="Times New Roman" w:hint="eastAsia"/>
          <w:sz w:val="32"/>
          <w:szCs w:val="32"/>
        </w:rPr>
        <w:t>199.28</w:t>
      </w:r>
      <w:r w:rsidRPr="00166637">
        <w:rPr>
          <w:rFonts w:ascii="仿宋_GB2312" w:eastAsia="仿宋_GB2312" w:hAnsi="Times New Roman" w:cs="Times New Roman" w:hint="eastAsia"/>
          <w:sz w:val="32"/>
          <w:szCs w:val="32"/>
        </w:rPr>
        <w:t>万元，占</w:t>
      </w:r>
      <w:r w:rsidR="005A7653">
        <w:rPr>
          <w:rFonts w:ascii="仿宋_GB2312" w:eastAsia="仿宋_GB2312" w:hAnsi="Times New Roman" w:cs="Times New Roman" w:hint="eastAsia"/>
          <w:sz w:val="32"/>
          <w:szCs w:val="32"/>
        </w:rPr>
        <w:t>8.36</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年支出预算</w:t>
      </w:r>
      <w:r w:rsidR="00997795">
        <w:rPr>
          <w:rFonts w:ascii="仿宋_GB2312" w:eastAsia="仿宋_GB2312" w:hAnsi="Times New Roman" w:cs="Times New Roman" w:hint="eastAsia"/>
          <w:sz w:val="32"/>
          <w:szCs w:val="32"/>
        </w:rPr>
        <w:t>2384.23</w:t>
      </w:r>
      <w:r w:rsidRPr="00166637">
        <w:rPr>
          <w:rFonts w:ascii="仿宋_GB2312" w:eastAsia="仿宋_GB2312" w:hAnsi="Times New Roman" w:cs="Times New Roman" w:hint="eastAsia"/>
          <w:sz w:val="32"/>
          <w:szCs w:val="32"/>
        </w:rPr>
        <w:t>万元，其中：基本支出</w:t>
      </w:r>
      <w:r w:rsidR="00997795">
        <w:rPr>
          <w:rFonts w:ascii="仿宋_GB2312" w:eastAsia="仿宋_GB2312" w:hAnsi="Times New Roman" w:cs="Times New Roman" w:hint="eastAsia"/>
          <w:sz w:val="32"/>
          <w:szCs w:val="32"/>
        </w:rPr>
        <w:t>2384.23</w:t>
      </w:r>
      <w:r w:rsidRPr="00166637">
        <w:rPr>
          <w:rFonts w:ascii="仿宋_GB2312" w:eastAsia="仿宋_GB2312" w:hAnsi="Times New Roman" w:cs="Times New Roman" w:hint="eastAsia"/>
          <w:sz w:val="32"/>
          <w:szCs w:val="32"/>
        </w:rPr>
        <w:t>万元，占</w:t>
      </w:r>
      <w:r w:rsidR="00997795">
        <w:rPr>
          <w:rFonts w:ascii="仿宋_GB2312" w:eastAsia="仿宋_GB2312" w:hAnsi="Times New Roman" w:cs="Times New Roman" w:hint="eastAsia"/>
          <w:sz w:val="32"/>
          <w:szCs w:val="32"/>
        </w:rPr>
        <w:t>100</w:t>
      </w:r>
      <w:r w:rsidRPr="00166637">
        <w:rPr>
          <w:rFonts w:ascii="仿宋_GB2312" w:eastAsia="仿宋_GB2312" w:hAnsi="Times New Roman" w:cs="Times New Roman" w:hint="eastAsia"/>
          <w:sz w:val="32"/>
          <w:szCs w:val="32"/>
        </w:rPr>
        <w:t>%；项目支出</w:t>
      </w:r>
      <w:r w:rsidR="009977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977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%；上缴</w:t>
      </w:r>
      <w:r w:rsidRPr="00166637">
        <w:rPr>
          <w:rFonts w:ascii="仿宋_GB2312" w:eastAsia="仿宋_GB2312" w:hAnsi="Times New Roman" w:cs="Times New Roman" w:hint="eastAsia"/>
          <w:sz w:val="32"/>
          <w:szCs w:val="32"/>
        </w:rPr>
        <w:lastRenderedPageBreak/>
        <w:t>上级支出</w:t>
      </w:r>
      <w:r w:rsidR="009977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977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%；经营支出</w:t>
      </w:r>
      <w:r w:rsidR="009977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977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%；对附属单位补助支出</w:t>
      </w:r>
      <w:r w:rsidR="009977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977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年，部本级的机关运行经费财政拨款预算</w:t>
      </w:r>
      <w:r w:rsidR="001F7FCF">
        <w:rPr>
          <w:rFonts w:ascii="仿宋_GB2312" w:eastAsia="仿宋_GB2312" w:hAnsi="Times New Roman" w:cs="Times New Roman" w:hint="eastAsia"/>
          <w:sz w:val="32"/>
          <w:szCs w:val="32"/>
        </w:rPr>
        <w:t>112.25</w:t>
      </w:r>
      <w:r w:rsidRPr="00166637">
        <w:rPr>
          <w:rFonts w:ascii="仿宋_GB2312" w:eastAsia="仿宋_GB2312" w:hAnsi="Times New Roman" w:cs="Times New Roman" w:hint="eastAsia"/>
          <w:sz w:val="32"/>
          <w:szCs w:val="32"/>
        </w:rPr>
        <w:t>万元，主要是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（二）政府采购情况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4043A7" w:rsidRPr="005C5FB4">
        <w:rPr>
          <w:rFonts w:ascii="仿宋_GB2312" w:eastAsia="仿宋_GB2312" w:hAnsi="Times New Roman" w:cs="Times New Roman" w:hint="eastAsia"/>
          <w:sz w:val="32"/>
          <w:szCs w:val="32"/>
        </w:rPr>
        <w:t>7</w:t>
      </w:r>
      <w:r w:rsidRPr="005C5FB4">
        <w:rPr>
          <w:rFonts w:ascii="仿宋_GB2312" w:eastAsia="仿宋_GB2312" w:hAnsi="Times New Roman" w:cs="Times New Roman" w:hint="eastAsia"/>
          <w:sz w:val="32"/>
          <w:szCs w:val="32"/>
        </w:rPr>
        <w:t>年，部本级政府采购预算总额</w:t>
      </w:r>
      <w:r w:rsidR="00D415BC">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截止2016年底，本部门</w:t>
      </w:r>
      <w:r w:rsidR="004A1393">
        <w:rPr>
          <w:rFonts w:ascii="仿宋_GB2312" w:eastAsia="仿宋_GB2312" w:hAnsi="Times New Roman" w:cs="Times New Roman" w:hint="eastAsia"/>
          <w:sz w:val="32"/>
          <w:szCs w:val="32"/>
        </w:rPr>
        <w:t>没有车辆及</w:t>
      </w:r>
      <w:r>
        <w:rPr>
          <w:rFonts w:ascii="仿宋_GB2312" w:eastAsia="仿宋_GB2312" w:hAnsi="Times New Roman" w:cs="Times New Roman" w:hint="eastAsia"/>
          <w:sz w:val="32"/>
          <w:szCs w:val="32"/>
        </w:rPr>
        <w:t>单位价值200万元以上大型设备。</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2017年部门预算</w:t>
      </w:r>
      <w:r w:rsidR="004A1393">
        <w:rPr>
          <w:rFonts w:ascii="仿宋_GB2312" w:eastAsia="仿宋_GB2312" w:hAnsi="Times New Roman" w:cs="Times New Roman" w:hint="eastAsia"/>
          <w:sz w:val="32"/>
          <w:szCs w:val="32"/>
        </w:rPr>
        <w:t>没有</w:t>
      </w:r>
      <w:r>
        <w:rPr>
          <w:rFonts w:ascii="仿宋_GB2312" w:eastAsia="仿宋_GB2312" w:hAnsi="Times New Roman" w:cs="Times New Roman" w:hint="eastAsia"/>
          <w:sz w:val="32"/>
          <w:szCs w:val="32"/>
        </w:rPr>
        <w:t>安排购置车辆</w:t>
      </w:r>
      <w:r w:rsidR="004A1393">
        <w:rPr>
          <w:rFonts w:ascii="仿宋_GB2312" w:eastAsia="仿宋_GB2312" w:hAnsi="Times New Roman" w:cs="Times New Roman" w:hint="eastAsia"/>
          <w:sz w:val="32"/>
          <w:szCs w:val="32"/>
        </w:rPr>
        <w:t>和</w:t>
      </w:r>
      <w:r>
        <w:rPr>
          <w:rFonts w:ascii="仿宋_GB2312" w:eastAsia="仿宋_GB2312" w:hAnsi="Times New Roman" w:cs="Times New Roman" w:hint="eastAsia"/>
          <w:sz w:val="32"/>
          <w:szCs w:val="32"/>
        </w:rPr>
        <w:t>单位价值200万元以上大型设备。</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2017年本部门</w:t>
      </w:r>
      <w:r w:rsidR="004A1393">
        <w:rPr>
          <w:rFonts w:ascii="仿宋_GB2312" w:eastAsia="仿宋_GB2312" w:hAnsi="Times New Roman" w:cs="Times New Roman" w:hint="eastAsia"/>
          <w:sz w:val="32"/>
          <w:szCs w:val="32"/>
        </w:rPr>
        <w:t>没有</w:t>
      </w:r>
      <w:r w:rsidRPr="00596E10">
        <w:rPr>
          <w:rFonts w:ascii="仿宋_GB2312" w:eastAsia="仿宋_GB2312" w:hAnsi="Times New Roman" w:cs="Times New Roman" w:hint="eastAsia"/>
          <w:sz w:val="32"/>
          <w:szCs w:val="32"/>
        </w:rPr>
        <w:t>实行绩效目标管理</w:t>
      </w:r>
      <w:r w:rsidR="00677047" w:rsidRPr="00596E10">
        <w:rPr>
          <w:rFonts w:ascii="仿宋_GB2312" w:eastAsia="仿宋_GB2312" w:hAnsi="Times New Roman" w:cs="Times New Roman" w:hint="eastAsia"/>
          <w:sz w:val="32"/>
          <w:szCs w:val="32"/>
        </w:rPr>
        <w:t>的项目</w:t>
      </w:r>
      <w:r w:rsidRPr="00596E10">
        <w:rPr>
          <w:rFonts w:ascii="仿宋_GB2312" w:eastAsia="仿宋_GB2312" w:hAnsi="Times New Roman" w:cs="Times New Roman" w:hint="eastAsia"/>
          <w:sz w:val="32"/>
          <w:szCs w:val="32"/>
        </w:rPr>
        <w:t>。</w:t>
      </w:r>
      <w:bookmarkStart w:id="0" w:name="_GoBack"/>
      <w:bookmarkEnd w:id="0"/>
    </w:p>
    <w:p w:rsidR="004043A7" w:rsidRPr="00DB4E3A" w:rsidRDefault="004043A7" w:rsidP="004043A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八、专业名词解释</w:t>
      </w:r>
    </w:p>
    <w:p w:rsidR="00DB4E3A" w:rsidRPr="00E664C8" w:rsidRDefault="00DB4E3A" w:rsidP="00DB4E3A">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w:t>
      </w:r>
      <w:r w:rsidRPr="00E664C8">
        <w:rPr>
          <w:rFonts w:ascii="仿宋_GB2312" w:eastAsia="仿宋_GB2312" w:hAnsi="Times New Roman" w:cs="Times New Roman"/>
          <w:sz w:val="32"/>
          <w:szCs w:val="32"/>
        </w:rPr>
        <w:lastRenderedPageBreak/>
        <w:t>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w:t>
      </w:r>
      <w:r w:rsidRPr="00E664C8">
        <w:rPr>
          <w:rFonts w:ascii="仿宋_GB2312" w:eastAsia="仿宋_GB2312" w:hAnsi="Times New Roman" w:cs="Times New Roman"/>
          <w:sz w:val="32"/>
          <w:szCs w:val="32"/>
        </w:rPr>
        <w:lastRenderedPageBreak/>
        <w:t>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2F0AD2" w:rsidRPr="0039558C"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EB2BF8" w:rsidRPr="00200332" w:rsidRDefault="00EB2BF8" w:rsidP="00200332">
      <w:pPr>
        <w:jc w:val="center"/>
        <w:rPr>
          <w:rFonts w:ascii="黑体" w:eastAsia="黑体" w:hAnsi="黑体" w:cs="Times New Roman"/>
          <w:sz w:val="32"/>
          <w:szCs w:val="32"/>
        </w:rPr>
      </w:pPr>
      <w:r w:rsidRPr="00200332">
        <w:rPr>
          <w:rFonts w:ascii="黑体" w:eastAsia="黑体" w:hAnsi="黑体" w:cs="Times New Roman" w:hint="eastAsia"/>
          <w:sz w:val="32"/>
          <w:szCs w:val="32"/>
        </w:rPr>
        <w:t>第三部分 2017年部门预算表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lastRenderedPageBreak/>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D822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4C4" w:rsidRDefault="001C34C4" w:rsidP="00166637">
      <w:r>
        <w:separator/>
      </w:r>
    </w:p>
  </w:endnote>
  <w:endnote w:type="continuationSeparator" w:id="0">
    <w:p w:rsidR="001C34C4" w:rsidRDefault="001C34C4"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4C4" w:rsidRDefault="001C34C4" w:rsidP="00166637">
      <w:r>
        <w:separator/>
      </w:r>
    </w:p>
  </w:footnote>
  <w:footnote w:type="continuationSeparator" w:id="0">
    <w:p w:rsidR="001C34C4" w:rsidRDefault="001C34C4"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33CB8"/>
    <w:rsid w:val="00057724"/>
    <w:rsid w:val="000E04AF"/>
    <w:rsid w:val="000F2803"/>
    <w:rsid w:val="00111587"/>
    <w:rsid w:val="00141A04"/>
    <w:rsid w:val="0016094E"/>
    <w:rsid w:val="00166637"/>
    <w:rsid w:val="001C34C4"/>
    <w:rsid w:val="001E0326"/>
    <w:rsid w:val="001F7FCF"/>
    <w:rsid w:val="00200332"/>
    <w:rsid w:val="002333EF"/>
    <w:rsid w:val="00275163"/>
    <w:rsid w:val="002F0AD2"/>
    <w:rsid w:val="0033541A"/>
    <w:rsid w:val="0039558C"/>
    <w:rsid w:val="004043A7"/>
    <w:rsid w:val="004141A4"/>
    <w:rsid w:val="00446146"/>
    <w:rsid w:val="004A1393"/>
    <w:rsid w:val="004E042A"/>
    <w:rsid w:val="00531055"/>
    <w:rsid w:val="00596E10"/>
    <w:rsid w:val="005A7653"/>
    <w:rsid w:val="005C5FB4"/>
    <w:rsid w:val="005F4756"/>
    <w:rsid w:val="005F5FDF"/>
    <w:rsid w:val="00610DE1"/>
    <w:rsid w:val="00677047"/>
    <w:rsid w:val="006B4667"/>
    <w:rsid w:val="00792A1F"/>
    <w:rsid w:val="00796249"/>
    <w:rsid w:val="007F477F"/>
    <w:rsid w:val="00877A09"/>
    <w:rsid w:val="00981FBD"/>
    <w:rsid w:val="00996D3C"/>
    <w:rsid w:val="00997795"/>
    <w:rsid w:val="00B34ECB"/>
    <w:rsid w:val="00B96290"/>
    <w:rsid w:val="00CA720C"/>
    <w:rsid w:val="00CD0FC6"/>
    <w:rsid w:val="00D1264E"/>
    <w:rsid w:val="00D415BC"/>
    <w:rsid w:val="00D8222C"/>
    <w:rsid w:val="00DB4E3A"/>
    <w:rsid w:val="00E268AD"/>
    <w:rsid w:val="00E65E8E"/>
    <w:rsid w:val="00E746B6"/>
    <w:rsid w:val="00E75C58"/>
    <w:rsid w:val="00EB2BF8"/>
    <w:rsid w:val="00F85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4E042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10</Pages>
  <Words>538</Words>
  <Characters>3073</Characters>
  <Application>Microsoft Office Word</Application>
  <DocSecurity>0</DocSecurity>
  <Lines>25</Lines>
  <Paragraphs>7</Paragraphs>
  <ScaleCrop>false</ScaleCrop>
  <Company>Chinese ORG</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2017年东莞市财政国库支付中心部门预算</dc:title>
  <dc:subject/>
  <dc:creator>Chinese User</dc:creator>
  <cp:keywords/>
  <dc:description/>
  <cp:lastModifiedBy>黎少冰</cp:lastModifiedBy>
  <cp:revision>9</cp:revision>
  <cp:lastPrinted>2017-02-16T02:22:00Z</cp:lastPrinted>
  <dcterms:created xsi:type="dcterms:W3CDTF">2017-02-14T09:01:00Z</dcterms:created>
  <dcterms:modified xsi:type="dcterms:W3CDTF">2017-02-17T08:03:00Z</dcterms:modified>
</cp:coreProperties>
</file>