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31" w:rsidRPr="00456031" w:rsidRDefault="00456031" w:rsidP="00456031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56031">
        <w:rPr>
          <w:rFonts w:ascii="Times New Roman" w:eastAsia="黑体" w:hAnsi="Times New Roman" w:cs="Times New Roman"/>
          <w:sz w:val="44"/>
          <w:szCs w:val="44"/>
        </w:rPr>
        <w:t>2016</w:t>
      </w:r>
      <w:r w:rsidRPr="00456031">
        <w:rPr>
          <w:rFonts w:ascii="Times New Roman" w:eastAsia="黑体" w:hAnsi="Times New Roman" w:cs="Times New Roman"/>
          <w:sz w:val="44"/>
          <w:szCs w:val="44"/>
        </w:rPr>
        <w:t>年</w:t>
      </w:r>
      <w:r w:rsidRPr="00456031">
        <w:rPr>
          <w:rFonts w:ascii="Times New Roman" w:eastAsia="黑体" w:hAnsi="Times New Roman" w:cs="Times New Roman" w:hint="eastAsia"/>
          <w:sz w:val="44"/>
          <w:szCs w:val="44"/>
        </w:rPr>
        <w:t>东莞市财政局</w:t>
      </w:r>
      <w:r w:rsidRPr="00456031">
        <w:rPr>
          <w:rFonts w:ascii="Times New Roman" w:eastAsia="黑体" w:hAnsi="Times New Roman" w:cs="Times New Roman"/>
          <w:sz w:val="44"/>
          <w:szCs w:val="44"/>
        </w:rPr>
        <w:t>部门预算</w:t>
      </w:r>
    </w:p>
    <w:p w:rsidR="00456031" w:rsidRPr="00456031" w:rsidRDefault="00456031" w:rsidP="00456031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382412" w:rsidRPr="00456031" w:rsidRDefault="00382412" w:rsidP="00456031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56031">
        <w:rPr>
          <w:rFonts w:ascii="Times New Roman" w:eastAsia="黑体" w:hAnsi="Times New Roman" w:cs="Times New Roman"/>
          <w:sz w:val="32"/>
          <w:szCs w:val="32"/>
        </w:rPr>
        <w:t>第一部分</w:t>
      </w:r>
      <w:r w:rsidRPr="00456031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456031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456031" w:rsidRDefault="00382412" w:rsidP="00456031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一、部门主要职责</w:t>
      </w:r>
    </w:p>
    <w:p w:rsidR="008D4B4C" w:rsidRPr="00456031" w:rsidRDefault="008D4B4C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贯彻执行国家和省财政、税收、国有资产监督管理的法规、制度和方针政策；组织拟订财政、资产、财务会计等方面的地方性管理规章、办法和制度，并监督实施；拟订财政发展战略、中长期财政规划，参与制定各项宏观经济政策；执行中央与地方、国家与企业的分配政策；制定市对镇区的财政分配体制，推进转移支付制度；提出运用财税政策实施宏观调控和综合平衡社会财力的建议；编制年度市级预决算草案并组织执行，受市人民政府委托，向市人民代表大会报告我市预算及其执行情况，向市人大常委会报告决算；制定财政和预算收入计划；管理和监督各项财政收入，管理和监缴国有资产收益、行政事业性收费和罚没收入以及其他各项预算外收入等；负责建立和实施国库集中收付制度；监督财税方针、政策、法规和财会制度的执行情况；制订财政支出绩效评价指标体系及评价标准，组织实施财政支出绩效评价等工作。</w:t>
      </w:r>
    </w:p>
    <w:p w:rsidR="008D4B4C" w:rsidRPr="00456031" w:rsidRDefault="00382412" w:rsidP="00456031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二、部门预算单位构成</w:t>
      </w:r>
    </w:p>
    <w:p w:rsidR="008D4B4C" w:rsidRPr="00456031" w:rsidRDefault="008D4B4C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东莞市财政局</w:t>
      </w:r>
      <w:proofErr w:type="gramStart"/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设行政</w:t>
      </w:r>
      <w:proofErr w:type="gramEnd"/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单位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个，其中，内设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17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个科室、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个派出机构（东莞市财政局直属分局）和市纪委派驻财政局纪检组。</w:t>
      </w:r>
    </w:p>
    <w:p w:rsidR="00E22E67" w:rsidRPr="00456031" w:rsidRDefault="00E22E67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/>
          <w:sz w:val="28"/>
          <w:szCs w:val="28"/>
        </w:rPr>
        <w:t>本</w:t>
      </w:r>
      <w:proofErr w:type="gramStart"/>
      <w:r w:rsidRPr="00456031">
        <w:rPr>
          <w:rFonts w:ascii="Times New Roman" w:eastAsia="仿宋_GB2312" w:hAnsi="Times New Roman" w:cs="Times New Roman"/>
          <w:sz w:val="28"/>
          <w:szCs w:val="28"/>
        </w:rPr>
        <w:t>份部门</w:t>
      </w:r>
      <w:proofErr w:type="gramEnd"/>
      <w:r w:rsidRPr="00456031">
        <w:rPr>
          <w:rFonts w:ascii="Times New Roman" w:eastAsia="仿宋_GB2312" w:hAnsi="Times New Roman" w:cs="Times New Roman"/>
          <w:sz w:val="28"/>
          <w:szCs w:val="28"/>
        </w:rPr>
        <w:t>预算仅包括</w:t>
      </w:r>
      <w:r w:rsidR="008D4B4C" w:rsidRPr="00456031">
        <w:rPr>
          <w:rFonts w:ascii="Times New Roman" w:eastAsia="仿宋_GB2312" w:hAnsi="Times New Roman" w:cs="Times New Roman" w:hint="eastAsia"/>
          <w:sz w:val="28"/>
          <w:szCs w:val="28"/>
        </w:rPr>
        <w:t>东莞市财政局</w:t>
      </w:r>
      <w:r w:rsidR="00ED453C" w:rsidRPr="00456031">
        <w:rPr>
          <w:rFonts w:ascii="Times New Roman" w:eastAsia="仿宋_GB2312" w:hAnsi="Times New Roman" w:cs="Times New Roman"/>
          <w:sz w:val="28"/>
          <w:szCs w:val="28"/>
        </w:rPr>
        <w:t>本级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预算，本部门的下属单位单独编列预算。</w:t>
      </w:r>
    </w:p>
    <w:p w:rsidR="00156ACC" w:rsidRPr="00456031" w:rsidRDefault="00156ACC" w:rsidP="00456031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三、人员情况</w:t>
      </w:r>
    </w:p>
    <w:p w:rsidR="00156ACC" w:rsidRPr="00456031" w:rsidRDefault="0071233D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/>
          <w:sz w:val="28"/>
          <w:szCs w:val="28"/>
        </w:rPr>
        <w:t>2016</w:t>
      </w:r>
      <w:r w:rsidR="00156ACC" w:rsidRPr="00456031">
        <w:rPr>
          <w:rFonts w:ascii="Times New Roman" w:eastAsia="仿宋_GB2312" w:hAnsi="Times New Roman" w:cs="Times New Roman"/>
          <w:sz w:val="28"/>
          <w:szCs w:val="28"/>
        </w:rPr>
        <w:t>年，</w:t>
      </w:r>
      <w:r w:rsidR="008D4B4C" w:rsidRPr="00456031">
        <w:rPr>
          <w:rFonts w:ascii="Times New Roman" w:eastAsia="仿宋_GB2312" w:hAnsi="Times New Roman" w:cs="Times New Roman" w:hint="eastAsia"/>
          <w:sz w:val="28"/>
          <w:szCs w:val="28"/>
        </w:rPr>
        <w:t>东莞市财政局</w:t>
      </w:r>
      <w:r w:rsidR="00156ACC" w:rsidRPr="00456031">
        <w:rPr>
          <w:rFonts w:ascii="Times New Roman" w:eastAsia="仿宋_GB2312" w:hAnsi="Times New Roman" w:cs="Times New Roman"/>
          <w:sz w:val="28"/>
          <w:szCs w:val="28"/>
        </w:rPr>
        <w:t>共有行政编制数</w:t>
      </w:r>
      <w:r w:rsidR="008D4B4C" w:rsidRPr="00456031">
        <w:rPr>
          <w:rFonts w:ascii="Times New Roman" w:eastAsia="仿宋_GB2312" w:hAnsi="Times New Roman" w:cs="Times New Roman" w:hint="eastAsia"/>
          <w:sz w:val="28"/>
          <w:szCs w:val="28"/>
        </w:rPr>
        <w:t>117</w:t>
      </w:r>
      <w:r w:rsidR="00156ACC" w:rsidRPr="00456031">
        <w:rPr>
          <w:rFonts w:ascii="Times New Roman" w:eastAsia="仿宋_GB2312" w:hAnsi="Times New Roman" w:cs="Times New Roman"/>
          <w:sz w:val="28"/>
          <w:szCs w:val="28"/>
        </w:rPr>
        <w:t>名，其中财政供养的编内实有在职人员</w:t>
      </w:r>
      <w:r w:rsidR="008D4B4C" w:rsidRPr="00456031">
        <w:rPr>
          <w:rFonts w:ascii="Times New Roman" w:eastAsia="仿宋_GB2312" w:hAnsi="Times New Roman" w:cs="Times New Roman" w:hint="eastAsia"/>
          <w:sz w:val="28"/>
          <w:szCs w:val="28"/>
        </w:rPr>
        <w:t>107</w:t>
      </w:r>
      <w:r w:rsidR="00156ACC" w:rsidRPr="00456031">
        <w:rPr>
          <w:rFonts w:ascii="Times New Roman" w:eastAsia="仿宋_GB2312" w:hAnsi="Times New Roman" w:cs="Times New Roman"/>
          <w:sz w:val="28"/>
          <w:szCs w:val="28"/>
        </w:rPr>
        <w:t>人。另外，有离退休</w:t>
      </w:r>
      <w:r w:rsidR="008D4B4C" w:rsidRPr="00456031">
        <w:rPr>
          <w:rFonts w:ascii="Times New Roman" w:eastAsia="仿宋_GB2312" w:hAnsi="Times New Roman" w:cs="Times New Roman" w:hint="eastAsia"/>
          <w:sz w:val="28"/>
          <w:szCs w:val="28"/>
        </w:rPr>
        <w:t>36</w:t>
      </w:r>
      <w:r w:rsidR="00156ACC" w:rsidRPr="00456031">
        <w:rPr>
          <w:rFonts w:ascii="Times New Roman" w:eastAsia="仿宋_GB2312" w:hAnsi="Times New Roman" w:cs="Times New Roman"/>
          <w:sz w:val="28"/>
          <w:szCs w:val="28"/>
        </w:rPr>
        <w:t>人，聘用人员</w:t>
      </w:r>
      <w:r w:rsidR="008D4B4C" w:rsidRPr="00456031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156ACC" w:rsidRPr="00456031">
        <w:rPr>
          <w:rFonts w:ascii="Times New Roman" w:eastAsia="仿宋_GB2312" w:hAnsi="Times New Roman" w:cs="Times New Roman"/>
          <w:sz w:val="28"/>
          <w:szCs w:val="28"/>
        </w:rPr>
        <w:t>人，后勤服务人员</w:t>
      </w:r>
      <w:r w:rsidR="00C77286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156ACC" w:rsidRPr="00456031">
        <w:rPr>
          <w:rFonts w:ascii="Times New Roman" w:eastAsia="仿宋_GB2312" w:hAnsi="Times New Roman" w:cs="Times New Roman"/>
          <w:sz w:val="28"/>
          <w:szCs w:val="28"/>
        </w:rPr>
        <w:t>人。</w:t>
      </w:r>
    </w:p>
    <w:p w:rsidR="00DF26D6" w:rsidRPr="00456031" w:rsidRDefault="00DF26D6" w:rsidP="00456031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56031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456031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71233D" w:rsidRPr="00456031">
        <w:rPr>
          <w:rFonts w:ascii="Times New Roman" w:eastAsia="黑体" w:hAnsi="Times New Roman" w:cs="Times New Roman"/>
          <w:sz w:val="32"/>
          <w:szCs w:val="32"/>
        </w:rPr>
        <w:t>2016</w:t>
      </w:r>
      <w:r w:rsidRPr="00456031">
        <w:rPr>
          <w:rFonts w:ascii="Times New Roman" w:eastAsia="黑体" w:hAnsi="Times New Roman" w:cs="Times New Roman"/>
          <w:sz w:val="32"/>
          <w:szCs w:val="32"/>
        </w:rPr>
        <w:t>年部门预算</w:t>
      </w:r>
      <w:r w:rsidR="004A1C5C" w:rsidRPr="00456031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4A1C5C" w:rsidRPr="00456031" w:rsidRDefault="004A1C5C" w:rsidP="00456031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一、</w:t>
      </w:r>
      <w:r w:rsidR="0071233D"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2016</w:t>
      </w: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年财政拨款收支预算情况的说明</w:t>
      </w:r>
    </w:p>
    <w:p w:rsidR="008D6AFE" w:rsidRPr="00456031" w:rsidRDefault="004A1C5C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/>
          <w:sz w:val="28"/>
          <w:szCs w:val="28"/>
        </w:rPr>
        <w:t>本部门</w:t>
      </w:r>
      <w:r w:rsidR="0071233D" w:rsidRPr="00456031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年财政拨款收支总预算</w:t>
      </w:r>
      <w:r w:rsidR="0050191C" w:rsidRPr="00456031">
        <w:rPr>
          <w:rFonts w:ascii="Times New Roman" w:eastAsia="仿宋_GB2312" w:hAnsi="Times New Roman" w:cs="Times New Roman" w:hint="eastAsia"/>
          <w:sz w:val="28"/>
          <w:szCs w:val="28"/>
        </w:rPr>
        <w:t>7267.94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万元。</w:t>
      </w:r>
      <w:r w:rsidRPr="00E25413">
        <w:rPr>
          <w:rFonts w:ascii="Times New Roman" w:eastAsia="仿宋_GB2312" w:hAnsi="Times New Roman" w:cs="Times New Roman"/>
          <w:b/>
          <w:sz w:val="28"/>
          <w:szCs w:val="28"/>
        </w:rPr>
        <w:t>收入方面：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一般公共预算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财政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拨款</w:t>
      </w:r>
      <w:r w:rsidR="0050191C" w:rsidRPr="00456031">
        <w:rPr>
          <w:rFonts w:ascii="Times New Roman" w:eastAsia="仿宋_GB2312" w:hAnsi="Times New Roman" w:cs="Times New Roman" w:hint="eastAsia"/>
          <w:sz w:val="28"/>
          <w:szCs w:val="28"/>
        </w:rPr>
        <w:t>7267.94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万元，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其中，本年收入</w:t>
      </w:r>
      <w:r w:rsidR="0050191C" w:rsidRPr="00456031">
        <w:rPr>
          <w:rFonts w:ascii="Times New Roman" w:eastAsia="仿宋_GB2312" w:hAnsi="Times New Roman" w:cs="Times New Roman" w:hint="eastAsia"/>
          <w:sz w:val="28"/>
          <w:szCs w:val="28"/>
        </w:rPr>
        <w:t>7045.94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万元，年初</w:t>
      </w:r>
      <w:r w:rsidR="00641E4D" w:rsidRPr="00456031">
        <w:rPr>
          <w:rFonts w:ascii="Times New Roman" w:eastAsia="仿宋_GB2312" w:hAnsi="Times New Roman" w:cs="Times New Roman" w:hint="eastAsia"/>
          <w:sz w:val="28"/>
          <w:szCs w:val="28"/>
        </w:rPr>
        <w:t>结余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结转</w:t>
      </w:r>
      <w:r w:rsidR="004E4B86" w:rsidRPr="00456031">
        <w:rPr>
          <w:rFonts w:ascii="Times New Roman" w:eastAsia="仿宋_GB2312" w:hAnsi="Times New Roman" w:cs="Times New Roman" w:hint="eastAsia"/>
          <w:sz w:val="28"/>
          <w:szCs w:val="28"/>
        </w:rPr>
        <w:t>222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万元；政府性基金预算财政拨款</w:t>
      </w:r>
      <w:r w:rsidR="004E4B86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元，其中，本年收入</w:t>
      </w:r>
      <w:r w:rsidR="004E4B86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元，年初</w:t>
      </w:r>
      <w:r w:rsidR="00641E4D" w:rsidRPr="00456031">
        <w:rPr>
          <w:rFonts w:ascii="Times New Roman" w:eastAsia="仿宋_GB2312" w:hAnsi="Times New Roman" w:cs="Times New Roman" w:hint="eastAsia"/>
          <w:sz w:val="28"/>
          <w:szCs w:val="28"/>
        </w:rPr>
        <w:t>结余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结转</w:t>
      </w:r>
      <w:r w:rsidR="004E4B86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元。</w:t>
      </w:r>
      <w:r w:rsidR="008D6AFE" w:rsidRPr="00E25413"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支出方面</w:t>
      </w:r>
      <w:r w:rsidR="00E25413" w:rsidRPr="00E25413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一般公共服务支出</w:t>
      </w:r>
      <w:r w:rsidR="0050191C" w:rsidRPr="00456031">
        <w:rPr>
          <w:rFonts w:ascii="Times New Roman" w:eastAsia="仿宋_GB2312" w:hAnsi="Times New Roman" w:cs="Times New Roman" w:hint="eastAsia"/>
          <w:sz w:val="28"/>
          <w:szCs w:val="28"/>
        </w:rPr>
        <w:t>6718.09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万元，</w:t>
      </w:r>
      <w:r w:rsidR="004E4B86" w:rsidRPr="00456031">
        <w:rPr>
          <w:rFonts w:ascii="Times New Roman" w:eastAsia="仿宋_GB2312" w:hAnsi="Times New Roman" w:cs="Times New Roman" w:hint="eastAsia"/>
          <w:sz w:val="28"/>
          <w:szCs w:val="28"/>
        </w:rPr>
        <w:t>节能环保支出</w:t>
      </w:r>
      <w:r w:rsidR="004E4B86" w:rsidRPr="00456031">
        <w:rPr>
          <w:rFonts w:ascii="Times New Roman" w:eastAsia="仿宋_GB2312" w:hAnsi="Times New Roman" w:cs="Times New Roman"/>
          <w:sz w:val="28"/>
          <w:szCs w:val="28"/>
        </w:rPr>
        <w:t>399.8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万元，</w:t>
      </w:r>
      <w:r w:rsidR="0050191C" w:rsidRPr="00456031">
        <w:rPr>
          <w:rFonts w:ascii="Times New Roman" w:eastAsia="仿宋_GB2312" w:hAnsi="Times New Roman" w:cs="Times New Roman" w:hint="eastAsia"/>
          <w:sz w:val="28"/>
          <w:szCs w:val="28"/>
        </w:rPr>
        <w:t>农林水支出</w:t>
      </w:r>
      <w:r w:rsidR="0050191C" w:rsidRPr="00456031">
        <w:rPr>
          <w:rFonts w:ascii="Times New Roman" w:eastAsia="仿宋_GB2312" w:hAnsi="Times New Roman" w:cs="Times New Roman" w:hint="eastAsia"/>
          <w:sz w:val="28"/>
          <w:szCs w:val="28"/>
        </w:rPr>
        <w:t>6.67</w:t>
      </w:r>
      <w:r w:rsidR="0050191C"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</w:t>
      </w:r>
      <w:r w:rsidR="004E4B86" w:rsidRPr="00456031">
        <w:rPr>
          <w:rFonts w:ascii="Times New Roman" w:eastAsia="仿宋_GB2312" w:hAnsi="Times New Roman" w:cs="Times New Roman" w:hint="eastAsia"/>
          <w:sz w:val="28"/>
          <w:szCs w:val="28"/>
        </w:rPr>
        <w:t>住房保障支出</w:t>
      </w:r>
      <w:r w:rsidR="004E4B86" w:rsidRPr="00456031">
        <w:rPr>
          <w:rFonts w:ascii="Times New Roman" w:eastAsia="仿宋_GB2312" w:hAnsi="Times New Roman" w:cs="Times New Roman"/>
          <w:sz w:val="28"/>
          <w:szCs w:val="28"/>
        </w:rPr>
        <w:t>143.38</w:t>
      </w:r>
      <w:r w:rsidR="008D6AFE" w:rsidRPr="00456031">
        <w:rPr>
          <w:rFonts w:ascii="Times New Roman" w:eastAsia="仿宋_GB2312" w:hAnsi="Times New Roman" w:cs="Times New Roman"/>
          <w:sz w:val="28"/>
          <w:szCs w:val="28"/>
        </w:rPr>
        <w:t>万元。</w:t>
      </w:r>
    </w:p>
    <w:p w:rsidR="003A6701" w:rsidRPr="00456031" w:rsidRDefault="00144C88" w:rsidP="00456031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二、</w:t>
      </w:r>
      <w:r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年一般公共预算当年财政拨款情况说明</w:t>
      </w:r>
    </w:p>
    <w:p w:rsidR="00144C88" w:rsidRPr="00456031" w:rsidRDefault="00144C88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（一）一般公共预算当年财政拨款规模变化情况</w:t>
      </w:r>
    </w:p>
    <w:p w:rsidR="00144C88" w:rsidRPr="00456031" w:rsidRDefault="00144C88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年，本部门一般公共预算当年财政拨款收入</w:t>
      </w:r>
      <w:r w:rsidR="00BD52E6" w:rsidRPr="00456031">
        <w:rPr>
          <w:rFonts w:ascii="Times New Roman" w:eastAsia="仿宋_GB2312" w:hAnsi="Times New Roman" w:cs="Times New Roman" w:hint="eastAsia"/>
          <w:sz w:val="28"/>
          <w:szCs w:val="28"/>
        </w:rPr>
        <w:t>7045.94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A93660" w:rsidRPr="00456031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464FF7" w:rsidRPr="00456031">
        <w:rPr>
          <w:rFonts w:ascii="Times New Roman" w:eastAsia="仿宋_GB2312" w:hAnsi="Times New Roman" w:cs="Times New Roman" w:hint="eastAsia"/>
          <w:sz w:val="28"/>
          <w:szCs w:val="28"/>
        </w:rPr>
        <w:t>944.86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A93660" w:rsidRPr="00456031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年执行数增加</w:t>
      </w:r>
      <w:r w:rsidR="001759AD">
        <w:rPr>
          <w:rFonts w:ascii="Times New Roman" w:eastAsia="仿宋_GB2312" w:hAnsi="Times New Roman" w:cs="Times New Roman" w:hint="eastAsia"/>
          <w:sz w:val="28"/>
          <w:szCs w:val="28"/>
        </w:rPr>
        <w:t>1284.48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万元。</w:t>
      </w:r>
    </w:p>
    <w:p w:rsidR="00144C88" w:rsidRPr="00456031" w:rsidRDefault="00144C88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（二）一般公共预算当年财政拨款支出结构情况</w:t>
      </w:r>
    </w:p>
    <w:p w:rsidR="00144C88" w:rsidRPr="00456031" w:rsidRDefault="00202304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144C88" w:rsidRPr="00456031">
        <w:rPr>
          <w:rFonts w:ascii="Times New Roman" w:eastAsia="仿宋_GB2312" w:hAnsi="Times New Roman" w:cs="Times New Roman" w:hint="eastAsia"/>
          <w:sz w:val="28"/>
          <w:szCs w:val="28"/>
        </w:rPr>
        <w:t>年，本部门一般公共预算当年财政拨款支出</w:t>
      </w:r>
      <w:r w:rsidR="00CE4107" w:rsidRPr="00456031">
        <w:rPr>
          <w:rFonts w:ascii="Times New Roman" w:eastAsia="仿宋_GB2312" w:hAnsi="Times New Roman" w:cs="Times New Roman" w:hint="eastAsia"/>
          <w:sz w:val="28"/>
          <w:szCs w:val="28"/>
        </w:rPr>
        <w:t>7045.94</w:t>
      </w:r>
      <w:r w:rsidR="00144C88"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万元，其中：一般公共服务支出</w:t>
      </w:r>
      <w:r w:rsidR="00CE4107" w:rsidRPr="00456031">
        <w:rPr>
          <w:rFonts w:ascii="Times New Roman" w:eastAsia="仿宋_GB2312" w:hAnsi="Times New Roman" w:cs="Times New Roman" w:hint="eastAsia"/>
          <w:sz w:val="28"/>
          <w:szCs w:val="28"/>
        </w:rPr>
        <w:t>6496.09</w:t>
      </w:r>
      <w:r w:rsidR="00144C88"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464FF7" w:rsidRPr="00456031">
        <w:rPr>
          <w:rFonts w:ascii="Times New Roman" w:eastAsia="仿宋_GB2312" w:hAnsi="Times New Roman" w:cs="Times New Roman" w:hint="eastAsia"/>
          <w:sz w:val="28"/>
          <w:szCs w:val="28"/>
        </w:rPr>
        <w:t>92.2</w:t>
      </w:r>
      <w:r w:rsidR="00144C88"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="00144C88" w:rsidRPr="00456031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823769" w:rsidRPr="00456031">
        <w:rPr>
          <w:rFonts w:ascii="Times New Roman" w:eastAsia="仿宋_GB2312" w:hAnsi="Times New Roman" w:cs="Times New Roman" w:hint="eastAsia"/>
          <w:sz w:val="28"/>
          <w:szCs w:val="28"/>
        </w:rPr>
        <w:t>节能环保支出</w:t>
      </w:r>
      <w:r w:rsidR="00823769" w:rsidRPr="00456031">
        <w:rPr>
          <w:rFonts w:ascii="Times New Roman" w:eastAsia="仿宋_GB2312" w:hAnsi="Times New Roman" w:cs="Times New Roman"/>
          <w:sz w:val="28"/>
          <w:szCs w:val="28"/>
        </w:rPr>
        <w:t>399.8</w:t>
      </w:r>
      <w:r w:rsidR="00144C88"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464FF7" w:rsidRPr="00456031">
        <w:rPr>
          <w:rFonts w:ascii="Times New Roman" w:eastAsia="仿宋_GB2312" w:hAnsi="Times New Roman" w:cs="Times New Roman" w:hint="eastAsia"/>
          <w:sz w:val="28"/>
          <w:szCs w:val="28"/>
        </w:rPr>
        <w:t>5.67</w:t>
      </w:r>
      <w:r w:rsidR="00144C88"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="00144C88" w:rsidRPr="00456031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464FF7" w:rsidRPr="00456031">
        <w:rPr>
          <w:rFonts w:ascii="Times New Roman" w:eastAsia="仿宋_GB2312" w:hAnsi="Times New Roman" w:cs="Times New Roman" w:hint="eastAsia"/>
          <w:sz w:val="28"/>
          <w:szCs w:val="28"/>
        </w:rPr>
        <w:t>农林水支出</w:t>
      </w:r>
      <w:r w:rsidR="00464FF7" w:rsidRPr="00456031">
        <w:rPr>
          <w:rFonts w:ascii="Times New Roman" w:eastAsia="仿宋_GB2312" w:hAnsi="Times New Roman" w:cs="Times New Roman" w:hint="eastAsia"/>
          <w:sz w:val="28"/>
          <w:szCs w:val="28"/>
        </w:rPr>
        <w:t>6.67</w:t>
      </w:r>
      <w:r w:rsidR="00464FF7"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464FF7" w:rsidRPr="00456031">
        <w:rPr>
          <w:rFonts w:ascii="Times New Roman" w:eastAsia="仿宋_GB2312" w:hAnsi="Times New Roman" w:cs="Times New Roman" w:hint="eastAsia"/>
          <w:sz w:val="28"/>
          <w:szCs w:val="28"/>
        </w:rPr>
        <w:t>0.1%</w:t>
      </w:r>
      <w:r w:rsidR="00464FF7" w:rsidRPr="00456031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823769" w:rsidRPr="00456031">
        <w:rPr>
          <w:rFonts w:ascii="Times New Roman" w:eastAsia="仿宋_GB2312" w:hAnsi="Times New Roman" w:cs="Times New Roman" w:hint="eastAsia"/>
          <w:sz w:val="28"/>
          <w:szCs w:val="28"/>
        </w:rPr>
        <w:t>住房保障支出</w:t>
      </w:r>
      <w:r w:rsidR="00823769" w:rsidRPr="00456031">
        <w:rPr>
          <w:rFonts w:ascii="Times New Roman" w:eastAsia="仿宋_GB2312" w:hAnsi="Times New Roman" w:cs="Times New Roman"/>
          <w:sz w:val="28"/>
          <w:szCs w:val="28"/>
        </w:rPr>
        <w:t>143.38</w:t>
      </w:r>
      <w:r w:rsidR="00144C88"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464FF7" w:rsidRPr="00456031">
        <w:rPr>
          <w:rFonts w:ascii="Times New Roman" w:eastAsia="仿宋_GB2312" w:hAnsi="Times New Roman" w:cs="Times New Roman" w:hint="eastAsia"/>
          <w:sz w:val="28"/>
          <w:szCs w:val="28"/>
        </w:rPr>
        <w:t>2.03</w:t>
      </w:r>
      <w:r w:rsidR="00144C88"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="00144C88" w:rsidRPr="00456031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44C88" w:rsidRPr="00456031" w:rsidRDefault="00464D5A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（三）一般公共预算当年财政拨款支出具体情况</w:t>
      </w:r>
    </w:p>
    <w:p w:rsidR="00464D5A" w:rsidRPr="00456031" w:rsidRDefault="00464D5A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一般公共服务支出</w:t>
      </w:r>
    </w:p>
    <w:p w:rsidR="00464D5A" w:rsidRPr="00456031" w:rsidRDefault="00823769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财政事务</w:t>
      </w:r>
    </w:p>
    <w:p w:rsidR="00464D5A" w:rsidRPr="00456031" w:rsidRDefault="000442FC" w:rsidP="0034024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行政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运行（科目编码：</w:t>
      </w:r>
      <w:r w:rsidR="00823769" w:rsidRPr="00456031">
        <w:rPr>
          <w:rFonts w:ascii="Times New Roman" w:eastAsia="仿宋_GB2312" w:hAnsi="Times New Roman" w:cs="Times New Roman"/>
          <w:sz w:val="28"/>
          <w:szCs w:val="28"/>
        </w:rPr>
        <w:t>2010601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="00202304" w:rsidRPr="00456031">
        <w:rPr>
          <w:rFonts w:ascii="Times New Roman" w:eastAsia="仿宋_GB2312" w:hAnsi="Times New Roman" w:cs="Times New Roman" w:hint="eastAsia"/>
          <w:sz w:val="28"/>
          <w:szCs w:val="28"/>
        </w:rPr>
        <w:t>2975.44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310F96" w:rsidRPr="00456031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EE4564" w:rsidRPr="00456031">
        <w:rPr>
          <w:rFonts w:ascii="Times New Roman" w:eastAsia="仿宋_GB2312" w:hAnsi="Times New Roman" w:cs="Times New Roman" w:hint="eastAsia"/>
          <w:sz w:val="28"/>
          <w:szCs w:val="28"/>
        </w:rPr>
        <w:t>124.15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F43175" w:rsidRPr="00456031">
        <w:rPr>
          <w:rFonts w:ascii="Times New Roman" w:eastAsia="仿宋_GB2312" w:hAnsi="Times New Roman" w:cs="Times New Roman" w:hint="eastAsia"/>
          <w:sz w:val="28"/>
          <w:szCs w:val="28"/>
        </w:rPr>
        <w:t>4.35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64D5A" w:rsidRPr="00456031" w:rsidRDefault="00A1206D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一般行政管理事务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（科目编码：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2010602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163.91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310F96" w:rsidRPr="00456031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76.78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F43175" w:rsidRPr="00456031">
        <w:rPr>
          <w:rFonts w:ascii="Times New Roman" w:eastAsia="仿宋_GB2312" w:hAnsi="Times New Roman" w:cs="Times New Roman" w:hint="eastAsia"/>
          <w:sz w:val="28"/>
          <w:szCs w:val="28"/>
        </w:rPr>
        <w:t>88.12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="00464D5A"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A1206D" w:rsidRPr="00456031" w:rsidRDefault="00A1206D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信息化建设（科目编码：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201060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391.56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86.79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F43175" w:rsidRPr="00456031">
        <w:rPr>
          <w:rFonts w:ascii="Times New Roman" w:eastAsia="仿宋_GB2312" w:hAnsi="Times New Roman" w:cs="Times New Roman" w:hint="eastAsia"/>
          <w:sz w:val="28"/>
          <w:szCs w:val="28"/>
        </w:rPr>
        <w:t>28.48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A1206D" w:rsidRPr="00456031" w:rsidRDefault="00A1206D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财政委托业务支出（科目编码：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2010608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2014.9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54.2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F43175" w:rsidRPr="00456031">
        <w:rPr>
          <w:rFonts w:ascii="Times New Roman" w:eastAsia="仿宋_GB2312" w:hAnsi="Times New Roman" w:cs="Times New Roman" w:hint="eastAsia"/>
          <w:sz w:val="28"/>
          <w:szCs w:val="28"/>
        </w:rPr>
        <w:t>27.64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21236E" w:rsidRPr="00456031" w:rsidRDefault="0021236E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事业运行（科目编码：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2010650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</w:t>
      </w:r>
      <w:r w:rsidR="00C77286">
        <w:rPr>
          <w:rFonts w:ascii="Times New Roman" w:eastAsia="仿宋_GB2312" w:hAnsi="Times New Roman" w:cs="Times New Roman" w:hint="eastAsia"/>
          <w:sz w:val="28"/>
          <w:szCs w:val="28"/>
        </w:rPr>
        <w:t>增加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</w:t>
      </w:r>
      <w:r w:rsidR="00C77286">
        <w:rPr>
          <w:rFonts w:ascii="Times New Roman" w:eastAsia="仿宋_GB2312" w:hAnsi="Times New Roman" w:cs="Times New Roman" w:hint="eastAsia"/>
          <w:sz w:val="28"/>
          <w:szCs w:val="28"/>
        </w:rPr>
        <w:t>增长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100%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C77286" w:rsidRPr="00456031" w:rsidRDefault="00A1206D" w:rsidP="00C7728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其他财政事务支出（科目编码：</w:t>
      </w:r>
      <w:r w:rsidR="000442FC" w:rsidRPr="00456031">
        <w:rPr>
          <w:rFonts w:ascii="Times New Roman" w:eastAsia="仿宋_GB2312" w:hAnsi="Times New Roman" w:cs="Times New Roman"/>
          <w:sz w:val="28"/>
          <w:szCs w:val="28"/>
        </w:rPr>
        <w:t>2010699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="0021236E" w:rsidRPr="00456031">
        <w:rPr>
          <w:rFonts w:ascii="Times New Roman" w:eastAsia="仿宋_GB2312" w:hAnsi="Times New Roman" w:cs="Times New Roman" w:hint="eastAsia"/>
          <w:sz w:val="28"/>
          <w:szCs w:val="28"/>
        </w:rPr>
        <w:t>947.28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</w:t>
      </w:r>
      <w:r w:rsidR="0021236E" w:rsidRPr="00456031">
        <w:rPr>
          <w:rFonts w:ascii="Times New Roman" w:eastAsia="仿宋_GB2312" w:hAnsi="Times New Roman" w:cs="Times New Roman" w:hint="eastAsia"/>
          <w:sz w:val="28"/>
          <w:szCs w:val="28"/>
        </w:rPr>
        <w:t>增加</w:t>
      </w:r>
      <w:r w:rsidR="0021236E" w:rsidRPr="00456031">
        <w:rPr>
          <w:rFonts w:ascii="Times New Roman" w:eastAsia="仿宋_GB2312" w:hAnsi="Times New Roman" w:cs="Times New Roman" w:hint="eastAsia"/>
          <w:sz w:val="28"/>
          <w:szCs w:val="28"/>
        </w:rPr>
        <w:t>176.23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</w:t>
      </w:r>
      <w:r w:rsidR="0021236E" w:rsidRPr="00456031">
        <w:rPr>
          <w:rFonts w:ascii="Times New Roman" w:eastAsia="仿宋_GB2312" w:hAnsi="Times New Roman" w:cs="Times New Roman" w:hint="eastAsia"/>
          <w:sz w:val="28"/>
          <w:szCs w:val="28"/>
        </w:rPr>
        <w:t>增长</w:t>
      </w:r>
      <w:r w:rsidR="0021236E" w:rsidRPr="00456031">
        <w:rPr>
          <w:rFonts w:ascii="Times New Roman" w:eastAsia="仿宋_GB2312" w:hAnsi="Times New Roman" w:cs="Times New Roman" w:hint="eastAsia"/>
          <w:sz w:val="28"/>
          <w:szCs w:val="28"/>
        </w:rPr>
        <w:t>22.86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FD0D72" w:rsidRPr="00456031" w:rsidRDefault="00FD0D72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节能环保支出</w:t>
      </w:r>
    </w:p>
    <w:p w:rsidR="00FD0D72" w:rsidRPr="00456031" w:rsidRDefault="00FD0D72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其他节能环保支出</w:t>
      </w:r>
    </w:p>
    <w:p w:rsidR="00FD0D72" w:rsidRDefault="00FD0D72" w:rsidP="0038729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其他节能环保支出（科目编码：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2119901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399.8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399.8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100%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C77286" w:rsidRDefault="00C77286" w:rsidP="0038729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3.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农林水支出</w:t>
      </w:r>
    </w:p>
    <w:p w:rsidR="00C77286" w:rsidRDefault="00C77286" w:rsidP="0038729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农业</w:t>
      </w:r>
    </w:p>
    <w:p w:rsidR="00C77286" w:rsidRPr="00456031" w:rsidRDefault="00C77286" w:rsidP="0038729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其他农业支出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（科目编码：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130199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6.67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6.67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100%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FD0D72" w:rsidRPr="00456031" w:rsidRDefault="00C77286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FD0D72" w:rsidRPr="00456031">
        <w:rPr>
          <w:rFonts w:ascii="Times New Roman" w:eastAsia="仿宋_GB2312" w:hAnsi="Times New Roman" w:cs="Times New Roman" w:hint="eastAsia"/>
          <w:sz w:val="28"/>
          <w:szCs w:val="28"/>
        </w:rPr>
        <w:t xml:space="preserve"> .</w:t>
      </w:r>
      <w:proofErr w:type="gramEnd"/>
      <w:r w:rsidR="00FD0D72" w:rsidRPr="00456031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FD0D72" w:rsidRPr="00456031">
        <w:rPr>
          <w:rFonts w:ascii="Times New Roman" w:eastAsia="仿宋_GB2312" w:hAnsi="Times New Roman" w:cs="Times New Roman" w:hint="eastAsia"/>
          <w:sz w:val="28"/>
          <w:szCs w:val="28"/>
        </w:rPr>
        <w:t>住房保障支出</w:t>
      </w:r>
    </w:p>
    <w:p w:rsidR="00FD0D72" w:rsidRPr="00456031" w:rsidRDefault="00FD0D72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住房改革支出</w:t>
      </w:r>
    </w:p>
    <w:p w:rsidR="00A1206D" w:rsidRPr="00456031" w:rsidRDefault="00FD0D72" w:rsidP="00310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住房公积金（科目编码：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2210201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143.38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17.24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13.67%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64D5A" w:rsidRPr="00456031" w:rsidRDefault="009E4400" w:rsidP="00456031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三、</w:t>
      </w:r>
      <w:r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年一般公共预算当年财政拨款基本支出情况说明</w:t>
      </w:r>
    </w:p>
    <w:p w:rsidR="009E4400" w:rsidRPr="00456031" w:rsidRDefault="009E4400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年一般公共预算当年财政拨款基本支出</w:t>
      </w:r>
      <w:r w:rsidR="00EE4564" w:rsidRPr="00456031">
        <w:rPr>
          <w:rFonts w:ascii="Times New Roman" w:eastAsia="仿宋_GB2312" w:hAnsi="Times New Roman" w:cs="Times New Roman" w:hint="eastAsia"/>
          <w:sz w:val="28"/>
          <w:szCs w:val="28"/>
        </w:rPr>
        <w:t>3118.82</w:t>
      </w:r>
      <w:r w:rsidR="00FD0D72" w:rsidRPr="00456031">
        <w:rPr>
          <w:rFonts w:ascii="Times New Roman" w:eastAsia="仿宋_GB2312" w:hAnsi="Times New Roman" w:cs="Times New Roman" w:hint="eastAsia"/>
          <w:sz w:val="28"/>
          <w:szCs w:val="28"/>
        </w:rPr>
        <w:t>万元。</w:t>
      </w:r>
    </w:p>
    <w:p w:rsidR="009E4400" w:rsidRPr="00456031" w:rsidRDefault="009E4400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人员经费</w:t>
      </w:r>
      <w:r w:rsidR="00F43175" w:rsidRPr="00456031">
        <w:rPr>
          <w:rFonts w:ascii="Times New Roman" w:eastAsia="仿宋_GB2312" w:hAnsi="Times New Roman" w:cs="Times New Roman" w:hint="eastAsia"/>
          <w:sz w:val="28"/>
          <w:szCs w:val="28"/>
        </w:rPr>
        <w:t>2606.49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万元，主要包括：基本工资、津贴补贴、奖金、社会保障缴费、其他工资福利支出</w:t>
      </w:r>
      <w:r w:rsidR="00EE4564" w:rsidRPr="0045603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离休费、退休费、生活补助、</w:t>
      </w:r>
      <w:r w:rsidR="00564348" w:rsidRPr="00456031">
        <w:rPr>
          <w:rFonts w:ascii="Times New Roman" w:eastAsia="仿宋_GB2312" w:hAnsi="Times New Roman" w:cs="Times New Roman" w:hint="eastAsia"/>
          <w:sz w:val="28"/>
          <w:szCs w:val="28"/>
        </w:rPr>
        <w:t>医疗费、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住房公积金、购房补贴、其他对个人和家庭的补助支出。</w:t>
      </w:r>
    </w:p>
    <w:p w:rsidR="009E4400" w:rsidRPr="00456031" w:rsidRDefault="004345BD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公用经费</w:t>
      </w:r>
      <w:r w:rsidR="00F43175" w:rsidRPr="00456031">
        <w:rPr>
          <w:rFonts w:ascii="Times New Roman" w:eastAsia="仿宋_GB2312" w:hAnsi="Times New Roman" w:cs="Times New Roman" w:hint="eastAsia"/>
          <w:sz w:val="28"/>
          <w:szCs w:val="28"/>
        </w:rPr>
        <w:t>512.33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万元，主要包括：办公费、印刷费、手续费、邮电费、差旅费、因公出国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(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境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费、维修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(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护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费、租赁费、会议费、培训费、公务接待费、</w:t>
      </w:r>
      <w:r w:rsidR="00564348" w:rsidRPr="00456031">
        <w:rPr>
          <w:rFonts w:ascii="Times New Roman" w:eastAsia="仿宋_GB2312" w:hAnsi="Times New Roman" w:cs="Times New Roman" w:hint="eastAsia"/>
          <w:sz w:val="28"/>
          <w:szCs w:val="28"/>
        </w:rPr>
        <w:t>劳务费、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委托业务费、工会经费、公务用车运行维护费、其他交通费</w:t>
      </w:r>
      <w:r w:rsidR="00564348" w:rsidRPr="00456031">
        <w:rPr>
          <w:rFonts w:ascii="Times New Roman" w:eastAsia="仿宋_GB2312" w:hAnsi="Times New Roman" w:cs="Times New Roman" w:hint="eastAsia"/>
          <w:sz w:val="28"/>
          <w:szCs w:val="28"/>
        </w:rPr>
        <w:t>用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、其他商品和服务支出</w:t>
      </w:r>
      <w:r w:rsidR="00F43175" w:rsidRPr="00456031">
        <w:rPr>
          <w:rFonts w:ascii="Times New Roman" w:eastAsia="仿宋_GB2312" w:hAnsi="Times New Roman" w:cs="Times New Roman" w:hint="eastAsia"/>
          <w:sz w:val="28"/>
          <w:szCs w:val="28"/>
        </w:rPr>
        <w:t>、办公设备购置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345BD" w:rsidRPr="00456031" w:rsidRDefault="004345BD" w:rsidP="00456031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四</w:t>
      </w: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、</w:t>
      </w: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2016</w:t>
      </w: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年一般公共预算</w:t>
      </w: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“</w:t>
      </w: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三公</w:t>
      </w: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”</w:t>
      </w:r>
      <w:r w:rsidRPr="00456031">
        <w:rPr>
          <w:rFonts w:ascii="Times New Roman" w:eastAsia="黑体" w:hAnsi="Times New Roman" w:cs="Times New Roman"/>
          <w:spacing w:val="-10"/>
          <w:sz w:val="32"/>
          <w:szCs w:val="32"/>
        </w:rPr>
        <w:t>经费预算情况说明</w:t>
      </w:r>
    </w:p>
    <w:p w:rsidR="004345BD" w:rsidRPr="00456031" w:rsidRDefault="004345BD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/>
          <w:sz w:val="28"/>
          <w:szCs w:val="28"/>
        </w:rPr>
        <w:t>本部门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经费预算数为</w:t>
      </w:r>
      <w:r w:rsidR="00C77286">
        <w:rPr>
          <w:rFonts w:ascii="Times New Roman" w:eastAsia="仿宋_GB2312" w:hAnsi="Times New Roman" w:cs="Times New Roman" w:hint="eastAsia"/>
          <w:sz w:val="28"/>
          <w:szCs w:val="28"/>
        </w:rPr>
        <w:t>61.4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万元，其中：因公出国（境）费用</w:t>
      </w:r>
      <w:r w:rsidR="007E0980" w:rsidRPr="00456031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万元，公车购置费</w:t>
      </w:r>
      <w:r w:rsidR="007E0980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万元，公车运行维护费</w:t>
      </w:r>
      <w:r w:rsidR="00C77286">
        <w:rPr>
          <w:rFonts w:ascii="Times New Roman" w:eastAsia="仿宋_GB2312" w:hAnsi="Times New Roman" w:cs="Times New Roman" w:hint="eastAsia"/>
          <w:sz w:val="28"/>
          <w:szCs w:val="28"/>
        </w:rPr>
        <w:t>11.4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万元，公务接待费</w:t>
      </w:r>
      <w:r w:rsidR="007E0980" w:rsidRPr="00456031">
        <w:rPr>
          <w:rFonts w:ascii="Times New Roman" w:eastAsia="仿宋_GB2312" w:hAnsi="Times New Roman" w:cs="Times New Roman" w:hint="eastAsia"/>
          <w:sz w:val="28"/>
          <w:szCs w:val="28"/>
        </w:rPr>
        <w:t>35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万元。本部门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年计划出国组团数</w:t>
      </w:r>
      <w:r w:rsidR="00C72260" w:rsidRPr="00456031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个，</w:t>
      </w:r>
      <w:r w:rsidR="00C77286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人次，计划购置公车</w:t>
      </w:r>
      <w:r w:rsidR="007E0980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辆，公车</w:t>
      </w:r>
      <w:proofErr w:type="gramStart"/>
      <w:r w:rsidRPr="00456031">
        <w:rPr>
          <w:rFonts w:ascii="Times New Roman" w:eastAsia="仿宋_GB2312" w:hAnsi="Times New Roman" w:cs="Times New Roman"/>
          <w:sz w:val="28"/>
          <w:szCs w:val="28"/>
        </w:rPr>
        <w:t>保有数</w:t>
      </w:r>
      <w:proofErr w:type="gramEnd"/>
      <w:r w:rsidRPr="00456031">
        <w:rPr>
          <w:rFonts w:ascii="Times New Roman" w:eastAsia="仿宋_GB2312" w:hAnsi="Times New Roman" w:cs="Times New Roman"/>
          <w:sz w:val="28"/>
          <w:szCs w:val="28"/>
        </w:rPr>
        <w:t>为</w:t>
      </w:r>
      <w:r w:rsidR="00C77286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辆。</w:t>
      </w:r>
    </w:p>
    <w:p w:rsidR="004345BD" w:rsidRPr="00456031" w:rsidRDefault="004345BD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经费预算比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201</w:t>
      </w:r>
      <w:r w:rsidR="00310F96" w:rsidRPr="00456031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经费预算增加</w:t>
      </w:r>
      <w:r w:rsidR="00C77286">
        <w:rPr>
          <w:rFonts w:ascii="Times New Roman" w:eastAsia="仿宋_GB2312" w:hAnsi="Times New Roman" w:cs="Times New Roman" w:hint="eastAsia"/>
          <w:sz w:val="28"/>
          <w:szCs w:val="28"/>
        </w:rPr>
        <w:t>9.4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万元，其中：因公出国（境）费用增加</w:t>
      </w:r>
      <w:r w:rsidR="00C72260" w:rsidRPr="00456031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万元，变化的主要原因是：</w:t>
      </w:r>
      <w:r w:rsidR="00F150BA"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F150BA" w:rsidRPr="00456031">
        <w:rPr>
          <w:rFonts w:ascii="Times New Roman" w:eastAsia="仿宋_GB2312" w:hAnsi="Times New Roman" w:cs="Times New Roman" w:hint="eastAsia"/>
          <w:sz w:val="28"/>
          <w:szCs w:val="28"/>
        </w:rPr>
        <w:t>年比</w:t>
      </w:r>
      <w:r w:rsidR="00F150BA" w:rsidRPr="00456031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="00F150BA" w:rsidRPr="00456031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F43175" w:rsidRPr="00456031">
        <w:rPr>
          <w:rFonts w:ascii="Times New Roman" w:eastAsia="仿宋_GB2312" w:hAnsi="Times New Roman" w:cs="Times New Roman" w:hint="eastAsia"/>
          <w:sz w:val="28"/>
          <w:szCs w:val="28"/>
        </w:rPr>
        <w:t>增加了预算</w:t>
      </w:r>
      <w:r w:rsidR="00F150BA" w:rsidRPr="00456031">
        <w:rPr>
          <w:rFonts w:ascii="Times New Roman" w:eastAsia="仿宋_GB2312" w:hAnsi="Times New Roman" w:cs="Times New Roman" w:hint="eastAsia"/>
          <w:sz w:val="28"/>
          <w:szCs w:val="28"/>
        </w:rPr>
        <w:t>出团数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。公车购置费增加</w:t>
      </w:r>
      <w:r w:rsidR="00F150BA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万元，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无安排该项预算。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公车运行维护费增加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11.4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万元，变化的主要原因是：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我局原来没有公车，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年经市公务用车改革领导小组批准我局保留一般公务用车编制数为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辆，并从其他单位调剂解决，因此，我局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年增加公车运行维护费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11.4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。公务接待费减少</w:t>
      </w:r>
      <w:r w:rsidR="00F150BA" w:rsidRPr="00456031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456031">
        <w:rPr>
          <w:rFonts w:ascii="Times New Roman" w:eastAsia="仿宋_GB2312" w:hAnsi="Times New Roman" w:cs="Times New Roman"/>
          <w:sz w:val="28"/>
          <w:szCs w:val="28"/>
        </w:rPr>
        <w:t>万元，变化的主要原因是：</w:t>
      </w:r>
      <w:r w:rsidR="00F150BA" w:rsidRPr="00456031">
        <w:rPr>
          <w:rFonts w:ascii="Times New Roman" w:eastAsia="仿宋_GB2312" w:hAnsi="Times New Roman" w:cs="Times New Roman" w:hint="eastAsia"/>
          <w:sz w:val="28"/>
          <w:szCs w:val="28"/>
        </w:rPr>
        <w:t>认真贯彻落实中央八项规定精神和厉行节约要求，进一步从严控制</w:t>
      </w:r>
      <w:r w:rsidR="00F150BA" w:rsidRPr="00456031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“三公”经费预算开支。</w:t>
      </w:r>
    </w:p>
    <w:p w:rsidR="00310F96" w:rsidRPr="00456031" w:rsidRDefault="00310F96" w:rsidP="00456031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五、</w:t>
      </w:r>
      <w:r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年收支预算情况说明</w:t>
      </w:r>
    </w:p>
    <w:p w:rsidR="00310F96" w:rsidRPr="00456031" w:rsidRDefault="00310F96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（一）总体情况</w:t>
      </w:r>
    </w:p>
    <w:p w:rsidR="004C6670" w:rsidRPr="00456031" w:rsidRDefault="004C6670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按照综合预算的原则，本部门所有收入</w:t>
      </w:r>
      <w:r w:rsidR="003A31CF" w:rsidRPr="00456031">
        <w:rPr>
          <w:rFonts w:ascii="Times New Roman" w:eastAsia="仿宋_GB2312" w:hAnsi="Times New Roman" w:cs="Times New Roman" w:hint="eastAsia"/>
          <w:sz w:val="28"/>
          <w:szCs w:val="28"/>
        </w:rPr>
        <w:t>和支出均纳入部门预算管理。收入包括：财政拨款收入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BD01E3" w:rsidRPr="00456031">
        <w:rPr>
          <w:rFonts w:ascii="Times New Roman" w:eastAsia="仿宋_GB2312" w:hAnsi="Times New Roman" w:cs="Times New Roman" w:hint="eastAsia"/>
          <w:sz w:val="28"/>
          <w:szCs w:val="28"/>
        </w:rPr>
        <w:t>年初结转和结余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。支出包括：一般公共服务支出、</w:t>
      </w:r>
      <w:r w:rsidR="003A31CF" w:rsidRPr="00456031">
        <w:rPr>
          <w:rFonts w:ascii="Times New Roman" w:eastAsia="仿宋_GB2312" w:hAnsi="Times New Roman" w:cs="Times New Roman" w:hint="eastAsia"/>
          <w:sz w:val="28"/>
          <w:szCs w:val="28"/>
        </w:rPr>
        <w:t>节能环保支出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农林水支出、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住房保障支出等。本部门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年收支总预算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7267.94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万元。</w:t>
      </w:r>
    </w:p>
    <w:p w:rsidR="00310F96" w:rsidRPr="00456031" w:rsidRDefault="00310F96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（二）收入预算情况</w:t>
      </w:r>
    </w:p>
    <w:p w:rsidR="00310F96" w:rsidRPr="00456031" w:rsidRDefault="004C6670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年收入预算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7267.94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万元，其中：一般公共预算拨款收入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7045.9</w:t>
      </w:r>
      <w:r w:rsidR="0023526A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bookmarkStart w:id="0" w:name="_GoBack"/>
      <w:bookmarkEnd w:id="0"/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96.95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；政府性基金预算拨款收入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万元；事业收入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万元；经营收入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万元；附属单位上缴收入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；其他收入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万元；用事业基金弥补收支差额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万元；年初结转和结余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222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3.0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10F96" w:rsidRPr="00456031" w:rsidRDefault="00310F96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（三）支出预算情况</w:t>
      </w:r>
    </w:p>
    <w:p w:rsidR="00310F96" w:rsidRPr="00456031" w:rsidRDefault="0043192F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年支出预算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7267.94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万元，其中：基本支出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3340.82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45.97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；项目支出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3927.12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7E2C30" w:rsidRPr="00456031">
        <w:rPr>
          <w:rFonts w:ascii="Times New Roman" w:eastAsia="仿宋_GB2312" w:hAnsi="Times New Roman" w:cs="Times New Roman" w:hint="eastAsia"/>
          <w:sz w:val="28"/>
          <w:szCs w:val="28"/>
        </w:rPr>
        <w:t>4.03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；上缴上级支出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万元；经营支出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万元；对附属单位补助支出</w:t>
      </w:r>
      <w:r w:rsidR="000C54EF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万元。</w:t>
      </w:r>
    </w:p>
    <w:p w:rsidR="00464D5A" w:rsidRPr="00456031" w:rsidRDefault="00391BD0" w:rsidP="00456031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六</w:t>
      </w:r>
      <w:r w:rsidR="0043192F" w:rsidRPr="00456031">
        <w:rPr>
          <w:rFonts w:ascii="Times New Roman" w:eastAsia="黑体" w:hAnsi="Times New Roman" w:cs="Times New Roman" w:hint="eastAsia"/>
          <w:spacing w:val="-10"/>
          <w:sz w:val="32"/>
          <w:szCs w:val="32"/>
        </w:rPr>
        <w:t>、其他重要事项的情况说明</w:t>
      </w:r>
    </w:p>
    <w:p w:rsidR="0043192F" w:rsidRPr="00456031" w:rsidRDefault="0043192F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（一）机关运行经费</w:t>
      </w:r>
    </w:p>
    <w:p w:rsidR="0043192F" w:rsidRPr="00456031" w:rsidRDefault="0043192F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年，</w:t>
      </w:r>
      <w:r w:rsidR="00ED453C" w:rsidRPr="00456031">
        <w:rPr>
          <w:rFonts w:ascii="Times New Roman" w:eastAsia="仿宋_GB2312" w:hAnsi="Times New Roman" w:cs="Times New Roman" w:hint="eastAsia"/>
          <w:sz w:val="28"/>
          <w:szCs w:val="28"/>
        </w:rPr>
        <w:t>部门本级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的机关运行经费财政拨款预算</w:t>
      </w:r>
      <w:r w:rsidR="008E6BE3" w:rsidRPr="00456031">
        <w:rPr>
          <w:rFonts w:ascii="Times New Roman" w:eastAsia="仿宋_GB2312" w:hAnsi="Times New Roman" w:cs="Times New Roman" w:hint="eastAsia"/>
          <w:sz w:val="28"/>
          <w:szCs w:val="28"/>
        </w:rPr>
        <w:t>251.97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主要是为保障行政单位（包括实行公务员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43192F" w:rsidRPr="00456031" w:rsidRDefault="0043192F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（二）政府采购情况</w:t>
      </w:r>
    </w:p>
    <w:p w:rsidR="0043192F" w:rsidRPr="00456031" w:rsidRDefault="0043192F" w:rsidP="00456031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年，</w:t>
      </w:r>
      <w:r w:rsidR="00ED453C" w:rsidRPr="00456031">
        <w:rPr>
          <w:rFonts w:ascii="Times New Roman" w:eastAsia="仿宋_GB2312" w:hAnsi="Times New Roman" w:cs="Times New Roman" w:hint="eastAsia"/>
          <w:sz w:val="28"/>
          <w:szCs w:val="28"/>
        </w:rPr>
        <w:t>部门本级的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政府采购预算总额</w:t>
      </w:r>
      <w:r w:rsidR="002F62BE" w:rsidRPr="00456031">
        <w:rPr>
          <w:rFonts w:ascii="Times New Roman" w:eastAsia="仿宋_GB2312" w:hAnsi="Times New Roman" w:cs="Times New Roman" w:hint="eastAsia"/>
          <w:sz w:val="28"/>
          <w:szCs w:val="28"/>
        </w:rPr>
        <w:t>1664.07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万元，其中：政府采购货物预算</w:t>
      </w:r>
      <w:r w:rsidR="00DD3D92" w:rsidRPr="00456031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  <w:r w:rsidR="00DD3D92" w:rsidRPr="00456031">
        <w:rPr>
          <w:rFonts w:ascii="Times New Roman" w:eastAsia="仿宋_GB2312" w:hAnsi="Times New Roman" w:cs="Times New Roman" w:hint="eastAsia"/>
          <w:sz w:val="28"/>
          <w:szCs w:val="28"/>
        </w:rPr>
        <w:t>，占</w:t>
      </w:r>
      <w:r w:rsidR="002F62BE" w:rsidRPr="00456031">
        <w:rPr>
          <w:rFonts w:ascii="Times New Roman" w:eastAsia="仿宋_GB2312" w:hAnsi="Times New Roman" w:cs="Times New Roman" w:hint="eastAsia"/>
          <w:sz w:val="28"/>
          <w:szCs w:val="28"/>
        </w:rPr>
        <w:t>0.6</w:t>
      </w:r>
      <w:r w:rsidR="00DD3D92"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；政府采购工程预算</w:t>
      </w:r>
      <w:r w:rsidR="00391BD0" w:rsidRPr="00456031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391BD0" w:rsidRPr="00456031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；政府采购服务预算</w:t>
      </w:r>
      <w:r w:rsidR="002F62BE" w:rsidRPr="00456031">
        <w:rPr>
          <w:rFonts w:ascii="Times New Roman" w:eastAsia="仿宋_GB2312" w:hAnsi="Times New Roman" w:cs="Times New Roman" w:hint="eastAsia"/>
          <w:sz w:val="28"/>
          <w:szCs w:val="28"/>
        </w:rPr>
        <w:t>1654.07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DD3D92" w:rsidRPr="00456031">
        <w:rPr>
          <w:rFonts w:ascii="Times New Roman" w:eastAsia="仿宋_GB2312" w:hAnsi="Times New Roman" w:cs="Times New Roman" w:hint="eastAsia"/>
          <w:sz w:val="28"/>
          <w:szCs w:val="28"/>
        </w:rPr>
        <w:t>99.</w:t>
      </w:r>
      <w:r w:rsidR="002F62BE" w:rsidRPr="00456031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45603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sectPr w:rsidR="0043192F" w:rsidRPr="00456031" w:rsidSect="00456031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EC" w:rsidRDefault="003D31EC" w:rsidP="007171AD">
      <w:r>
        <w:separator/>
      </w:r>
    </w:p>
  </w:endnote>
  <w:endnote w:type="continuationSeparator" w:id="0">
    <w:p w:rsidR="003D31EC" w:rsidRDefault="003D31EC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EC" w:rsidRDefault="003D31EC" w:rsidP="007171AD">
      <w:r>
        <w:separator/>
      </w:r>
    </w:p>
  </w:footnote>
  <w:footnote w:type="continuationSeparator" w:id="0">
    <w:p w:rsidR="003D31EC" w:rsidRDefault="003D31EC" w:rsidP="00717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691A"/>
    <w:multiLevelType w:val="hybridMultilevel"/>
    <w:tmpl w:val="5C2EA700"/>
    <w:lvl w:ilvl="0" w:tplc="82F80C1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412"/>
    <w:rsid w:val="000442FC"/>
    <w:rsid w:val="00052279"/>
    <w:rsid w:val="000C54EF"/>
    <w:rsid w:val="000D6C81"/>
    <w:rsid w:val="00116A56"/>
    <w:rsid w:val="00144C88"/>
    <w:rsid w:val="001519AD"/>
    <w:rsid w:val="00156ACC"/>
    <w:rsid w:val="0016144D"/>
    <w:rsid w:val="001759AD"/>
    <w:rsid w:val="00177D71"/>
    <w:rsid w:val="00180F1F"/>
    <w:rsid w:val="001A1B9B"/>
    <w:rsid w:val="001B4BBB"/>
    <w:rsid w:val="001C2AE6"/>
    <w:rsid w:val="00202304"/>
    <w:rsid w:val="00203959"/>
    <w:rsid w:val="00203FBC"/>
    <w:rsid w:val="0021236E"/>
    <w:rsid w:val="00216625"/>
    <w:rsid w:val="002300D7"/>
    <w:rsid w:val="0023526A"/>
    <w:rsid w:val="00256189"/>
    <w:rsid w:val="002B5CF3"/>
    <w:rsid w:val="002E7906"/>
    <w:rsid w:val="002F04EF"/>
    <w:rsid w:val="002F62BE"/>
    <w:rsid w:val="00310031"/>
    <w:rsid w:val="00310F96"/>
    <w:rsid w:val="00326CB1"/>
    <w:rsid w:val="00340249"/>
    <w:rsid w:val="003402E4"/>
    <w:rsid w:val="00347B34"/>
    <w:rsid w:val="003809AC"/>
    <w:rsid w:val="00381456"/>
    <w:rsid w:val="00382412"/>
    <w:rsid w:val="00387291"/>
    <w:rsid w:val="00391BD0"/>
    <w:rsid w:val="003A31CF"/>
    <w:rsid w:val="003A6701"/>
    <w:rsid w:val="003D31EC"/>
    <w:rsid w:val="0041378F"/>
    <w:rsid w:val="0043192F"/>
    <w:rsid w:val="00434078"/>
    <w:rsid w:val="004345BD"/>
    <w:rsid w:val="00451C48"/>
    <w:rsid w:val="00451E12"/>
    <w:rsid w:val="00456031"/>
    <w:rsid w:val="00464D5A"/>
    <w:rsid w:val="00464FF7"/>
    <w:rsid w:val="00470393"/>
    <w:rsid w:val="00472411"/>
    <w:rsid w:val="004A1C5C"/>
    <w:rsid w:val="004A2B86"/>
    <w:rsid w:val="004C6670"/>
    <w:rsid w:val="004E37FD"/>
    <w:rsid w:val="004E4B86"/>
    <w:rsid w:val="0050191C"/>
    <w:rsid w:val="00513AC3"/>
    <w:rsid w:val="005156A2"/>
    <w:rsid w:val="0051657A"/>
    <w:rsid w:val="00521DC7"/>
    <w:rsid w:val="00550794"/>
    <w:rsid w:val="00564348"/>
    <w:rsid w:val="00584552"/>
    <w:rsid w:val="00592CE7"/>
    <w:rsid w:val="005F1CEA"/>
    <w:rsid w:val="00600C2C"/>
    <w:rsid w:val="00641E4D"/>
    <w:rsid w:val="00645FE2"/>
    <w:rsid w:val="00647005"/>
    <w:rsid w:val="00652974"/>
    <w:rsid w:val="006641FD"/>
    <w:rsid w:val="00671B7E"/>
    <w:rsid w:val="00681FB1"/>
    <w:rsid w:val="006B03BF"/>
    <w:rsid w:val="00702D73"/>
    <w:rsid w:val="0071233D"/>
    <w:rsid w:val="00712D1F"/>
    <w:rsid w:val="007171AD"/>
    <w:rsid w:val="00744C8D"/>
    <w:rsid w:val="007668B5"/>
    <w:rsid w:val="007822D5"/>
    <w:rsid w:val="007937E4"/>
    <w:rsid w:val="007C2217"/>
    <w:rsid w:val="007E0980"/>
    <w:rsid w:val="007E292D"/>
    <w:rsid w:val="007E2C30"/>
    <w:rsid w:val="008170FD"/>
    <w:rsid w:val="008206E1"/>
    <w:rsid w:val="00822227"/>
    <w:rsid w:val="00823769"/>
    <w:rsid w:val="008408EC"/>
    <w:rsid w:val="00860280"/>
    <w:rsid w:val="00864A1A"/>
    <w:rsid w:val="00883E5C"/>
    <w:rsid w:val="008903A2"/>
    <w:rsid w:val="008B4575"/>
    <w:rsid w:val="008D1C3E"/>
    <w:rsid w:val="008D4B4C"/>
    <w:rsid w:val="008D6AFE"/>
    <w:rsid w:val="008E6BE3"/>
    <w:rsid w:val="00902728"/>
    <w:rsid w:val="0091237B"/>
    <w:rsid w:val="00915EA7"/>
    <w:rsid w:val="00976D81"/>
    <w:rsid w:val="009A1C21"/>
    <w:rsid w:val="009B5280"/>
    <w:rsid w:val="009C339A"/>
    <w:rsid w:val="009D2460"/>
    <w:rsid w:val="009E4400"/>
    <w:rsid w:val="00A1206D"/>
    <w:rsid w:val="00A43237"/>
    <w:rsid w:val="00A56AD4"/>
    <w:rsid w:val="00A7207A"/>
    <w:rsid w:val="00A93660"/>
    <w:rsid w:val="00AA4754"/>
    <w:rsid w:val="00B071F5"/>
    <w:rsid w:val="00B113F5"/>
    <w:rsid w:val="00B15430"/>
    <w:rsid w:val="00B329A5"/>
    <w:rsid w:val="00B639AB"/>
    <w:rsid w:val="00B65C85"/>
    <w:rsid w:val="00B73A19"/>
    <w:rsid w:val="00B7737B"/>
    <w:rsid w:val="00B81F23"/>
    <w:rsid w:val="00BC080D"/>
    <w:rsid w:val="00BD01E3"/>
    <w:rsid w:val="00BD52E6"/>
    <w:rsid w:val="00BD6A8F"/>
    <w:rsid w:val="00C06D46"/>
    <w:rsid w:val="00C12E2E"/>
    <w:rsid w:val="00C57F59"/>
    <w:rsid w:val="00C62410"/>
    <w:rsid w:val="00C72260"/>
    <w:rsid w:val="00C76610"/>
    <w:rsid w:val="00C77286"/>
    <w:rsid w:val="00CB0A09"/>
    <w:rsid w:val="00CD0E58"/>
    <w:rsid w:val="00CE4107"/>
    <w:rsid w:val="00D25B82"/>
    <w:rsid w:val="00D37959"/>
    <w:rsid w:val="00DA7C17"/>
    <w:rsid w:val="00DB25A6"/>
    <w:rsid w:val="00DB55CE"/>
    <w:rsid w:val="00DD3D92"/>
    <w:rsid w:val="00DF26D6"/>
    <w:rsid w:val="00DF52EA"/>
    <w:rsid w:val="00E13867"/>
    <w:rsid w:val="00E22E67"/>
    <w:rsid w:val="00E25413"/>
    <w:rsid w:val="00E36EDD"/>
    <w:rsid w:val="00E5656B"/>
    <w:rsid w:val="00E60A59"/>
    <w:rsid w:val="00E66D5E"/>
    <w:rsid w:val="00E77156"/>
    <w:rsid w:val="00E83E39"/>
    <w:rsid w:val="00EA131A"/>
    <w:rsid w:val="00EB2B04"/>
    <w:rsid w:val="00EB2D63"/>
    <w:rsid w:val="00ED453C"/>
    <w:rsid w:val="00ED7547"/>
    <w:rsid w:val="00EE4564"/>
    <w:rsid w:val="00F150BA"/>
    <w:rsid w:val="00F22D1F"/>
    <w:rsid w:val="00F43175"/>
    <w:rsid w:val="00F46C79"/>
    <w:rsid w:val="00F83552"/>
    <w:rsid w:val="00FA06F8"/>
    <w:rsid w:val="00FA74EE"/>
    <w:rsid w:val="00FD0D72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8D4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237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8D4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237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1D7C-6F9A-4F98-87B2-AADF6961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4</Pages>
  <Words>464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2016年东莞市财政局 部门预算</dc:title>
  <dc:subject/>
  <dc:creator>李峰</dc:creator>
  <cp:keywords/>
  <dc:description/>
  <cp:lastModifiedBy>黎少冰</cp:lastModifiedBy>
  <cp:revision>45</cp:revision>
  <cp:lastPrinted>2016-02-06T05:55:00Z</cp:lastPrinted>
  <dcterms:created xsi:type="dcterms:W3CDTF">2015-10-30T07:05:00Z</dcterms:created>
  <dcterms:modified xsi:type="dcterms:W3CDTF">2016-03-25T03:28:00Z</dcterms:modified>
</cp:coreProperties>
</file>