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firstRow="1" w:lastRow="0" w:firstColumn="1" w:lastColumn="0" w:noHBand="0" w:noVBand="1"/>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382412" w:rsidRPr="00F46C79" w:rsidRDefault="006641FD" w:rsidP="000D2D58">
                    <w:pPr>
                      <w:pStyle w:val="a3"/>
                      <w:jc w:val="center"/>
                      <w:rPr>
                        <w:rFonts w:ascii="Times New Roman" w:eastAsiaTheme="majorEastAsia" w:hAnsi="Times New Roman" w:cs="Times New Roman"/>
                        <w:sz w:val="80"/>
                        <w:szCs w:val="80"/>
                      </w:rPr>
                    </w:pPr>
                    <w:r w:rsidRPr="00F46C79">
                      <w:rPr>
                        <w:rFonts w:ascii="Times New Roman" w:eastAsiaTheme="majorEastAsia" w:hAnsi="Times New Roman" w:cs="Times New Roman"/>
                        <w:sz w:val="80"/>
                        <w:szCs w:val="80"/>
                      </w:rPr>
                      <w:t>201</w:t>
                    </w:r>
                    <w:r w:rsidR="00267C10">
                      <w:rPr>
                        <w:rFonts w:ascii="Times New Roman" w:eastAsiaTheme="majorEastAsia" w:hAnsi="Times New Roman" w:cs="Times New Roman" w:hint="eastAsia"/>
                        <w:sz w:val="80"/>
                        <w:szCs w:val="80"/>
                      </w:rPr>
                      <w:t>4</w:t>
                    </w:r>
                    <w:r w:rsidRPr="00F46C79">
                      <w:rPr>
                        <w:rFonts w:ascii="Times New Roman" w:eastAsiaTheme="majorEastAsia" w:hAnsi="Times New Roman" w:cs="Times New Roman"/>
                        <w:sz w:val="80"/>
                        <w:szCs w:val="80"/>
                      </w:rPr>
                      <w:t>年</w:t>
                    </w:r>
                    <w:r w:rsidR="000D2D58">
                      <w:rPr>
                        <w:rFonts w:ascii="Times New Roman" w:eastAsiaTheme="majorEastAsia" w:hAnsi="Times New Roman" w:cs="Times New Roman" w:hint="eastAsia"/>
                        <w:sz w:val="80"/>
                        <w:szCs w:val="80"/>
                      </w:rPr>
                      <w:t>东莞市财政局</w:t>
                    </w:r>
                    <w:r w:rsidR="000D2D58">
                      <w:rPr>
                        <w:rFonts w:ascii="Times New Roman" w:eastAsiaTheme="majorEastAsia" w:hAnsi="Times New Roman" w:cs="Times New Roman" w:hint="eastAsia"/>
                        <w:sz w:val="80"/>
                        <w:szCs w:val="80"/>
                      </w:rPr>
                      <w:t xml:space="preserve"> </w:t>
                    </w:r>
                    <w:r w:rsidRPr="00F46C79">
                      <w:rPr>
                        <w:rFonts w:ascii="Times New Roman" w:eastAsiaTheme="majorEastAsia" w:hAnsi="Times New Roman" w:cs="Times New Roman"/>
                        <w:sz w:val="80"/>
                        <w:szCs w:val="80"/>
                      </w:rPr>
                      <w:t>部门</w:t>
                    </w:r>
                    <w:r w:rsidR="00267C10">
                      <w:rPr>
                        <w:rFonts w:ascii="Times New Roman" w:eastAsiaTheme="majorEastAsia" w:hAnsi="Times New Roman" w:cs="Times New Roman" w:hint="eastAsia"/>
                        <w:sz w:val="80"/>
                        <w:szCs w:val="80"/>
                      </w:rPr>
                      <w:t>决算</w:t>
                    </w:r>
                    <w:r w:rsidRPr="00F46C79">
                      <w:rPr>
                        <w:rFonts w:ascii="Times New Roman" w:eastAsiaTheme="majorEastAsia" w:hAnsi="Times New Roman" w:cs="Times New Roman"/>
                        <w:sz w:val="80"/>
                        <w:szCs w:val="80"/>
                      </w:rPr>
                      <w:t xml:space="preserve">   </w:t>
                    </w:r>
                  </w:p>
                </w:tc>
              </w:sdtContent>
            </w:sdt>
          </w:tr>
          <w:tr w:rsidR="00382412" w:rsidRPr="00F46C79">
            <w:trPr>
              <w:trHeight w:val="720"/>
              <w:jc w:val="center"/>
            </w:trPr>
            <w:tc>
              <w:tcPr>
                <w:tcW w:w="5000" w:type="pct"/>
                <w:tcBorders>
                  <w:top w:val="single" w:sz="4" w:space="0" w:color="4F81BD" w:themeColor="accent1"/>
                </w:tcBorders>
                <w:vAlign w:val="center"/>
              </w:tcPr>
              <w:p w:rsidR="00382412" w:rsidRPr="00F46C79" w:rsidRDefault="00382412" w:rsidP="00382412">
                <w:pPr>
                  <w:pStyle w:val="a3"/>
                  <w:jc w:val="center"/>
                  <w:rPr>
                    <w:rFonts w:ascii="Times New Roman" w:eastAsiaTheme="majorEastAsia" w:hAnsi="Times New Roman" w:cs="Times New Roman"/>
                    <w:sz w:val="44"/>
                    <w:szCs w:val="44"/>
                  </w:rPr>
                </w:pPr>
              </w:p>
            </w:tc>
          </w:tr>
          <w:tr w:rsidR="00382412" w:rsidRPr="00F46C79">
            <w:trPr>
              <w:trHeight w:val="360"/>
              <w:jc w:val="center"/>
            </w:trPr>
            <w:tc>
              <w:tcPr>
                <w:tcW w:w="5000" w:type="pct"/>
                <w:vAlign w:val="center"/>
              </w:tcPr>
              <w:p w:rsidR="00382412" w:rsidRPr="000D2D58" w:rsidRDefault="00382412">
                <w:pPr>
                  <w:pStyle w:val="a3"/>
                  <w:jc w:val="center"/>
                  <w:rPr>
                    <w:rFonts w:ascii="Times New Roman" w:hAnsi="Times New Roman" w:cs="Times New Roman"/>
                  </w:rPr>
                </w:pPr>
              </w:p>
            </w:tc>
          </w:tr>
          <w:tr w:rsidR="00382412" w:rsidRPr="00F46C79">
            <w:trPr>
              <w:trHeight w:val="360"/>
              <w:jc w:val="center"/>
            </w:trPr>
            <w:tc>
              <w:tcPr>
                <w:tcW w:w="5000" w:type="pct"/>
                <w:vAlign w:val="center"/>
              </w:tcPr>
              <w:p w:rsidR="00382412" w:rsidRPr="00F46C79"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F46C79" w:rsidRDefault="00F46C79" w:rsidP="0038241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F46C79" w:rsidRP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B7258">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5B0BEE" w:rsidRPr="00F46C79" w:rsidRDefault="005B0BEE" w:rsidP="005B0BEE">
      <w:pPr>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203E5A" w:rsidRPr="00F46C79" w:rsidRDefault="00203E5A" w:rsidP="00203E5A">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4</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203E5A" w:rsidRP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一、2014</w:t>
      </w:r>
      <w:r w:rsidR="00FB7258">
        <w:rPr>
          <w:rFonts w:ascii="仿宋_GB2312" w:eastAsia="仿宋_GB2312" w:hAnsi="Times New Roman" w:cs="Times New Roman" w:hint="eastAsia"/>
          <w:sz w:val="32"/>
          <w:szCs w:val="32"/>
        </w:rPr>
        <w:t>年度部门收入支出决算情况</w:t>
      </w:r>
      <w:r w:rsidRPr="00203E5A">
        <w:rPr>
          <w:rFonts w:ascii="仿宋_GB2312" w:eastAsia="仿宋_GB2312" w:hAnsi="Times New Roman" w:cs="Times New Roman" w:hint="eastAsia"/>
          <w:sz w:val="32"/>
          <w:szCs w:val="32"/>
        </w:rPr>
        <w:t>说明</w:t>
      </w:r>
    </w:p>
    <w:p w:rsidR="00203E5A" w:rsidRP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二、2014年一般公共预算“三公”经费支出情况说明</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9A3482">
        <w:rPr>
          <w:rFonts w:ascii="Times New Roman" w:eastAsia="黑体" w:hAnsi="Times New Roman" w:cs="Times New Roman" w:hint="eastAsia"/>
          <w:sz w:val="32"/>
          <w:szCs w:val="32"/>
        </w:rPr>
        <w:t>4</w:t>
      </w:r>
      <w:r w:rsidR="00FB7258">
        <w:rPr>
          <w:rFonts w:ascii="Times New Roman" w:eastAsia="黑体" w:hAnsi="Times New Roman" w:cs="Times New Roman" w:hint="eastAsia"/>
          <w:sz w:val="32"/>
          <w:szCs w:val="32"/>
        </w:rPr>
        <w:t>年部门决</w:t>
      </w:r>
      <w:r>
        <w:rPr>
          <w:rFonts w:ascii="Times New Roman" w:eastAsia="黑体" w:hAnsi="Times New Roman" w:cs="Times New Roman" w:hint="eastAsia"/>
          <w:sz w:val="32"/>
          <w:szCs w:val="32"/>
        </w:rPr>
        <w:t>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203E5A" w:rsidRPr="00203E5A">
        <w:rPr>
          <w:rFonts w:ascii="仿宋_GB2312" w:eastAsia="仿宋_GB2312" w:hAnsi="Times New Roman" w:cs="Times New Roman" w:hint="eastAsia"/>
          <w:sz w:val="32"/>
          <w:szCs w:val="32"/>
        </w:rPr>
        <w:t>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203E5A" w:rsidRPr="00203E5A">
        <w:rPr>
          <w:rFonts w:ascii="仿宋_GB2312" w:eastAsia="仿宋_GB2312" w:hAnsi="Times New Roman" w:cs="Times New Roman" w:hint="eastAsia"/>
          <w:sz w:val="32"/>
          <w:szCs w:val="32"/>
        </w:rPr>
        <w:t>收入决算表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203E5A" w:rsidRPr="00203E5A">
        <w:rPr>
          <w:rFonts w:ascii="仿宋_GB2312" w:eastAsia="仿宋_GB2312" w:hAnsi="Times New Roman" w:cs="Times New Roman" w:hint="eastAsia"/>
          <w:sz w:val="32"/>
          <w:szCs w:val="32"/>
        </w:rPr>
        <w:t>支出决算表</w:t>
      </w:r>
    </w:p>
    <w:p w:rsidR="00203E5A"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203E5A" w:rsidRPr="00203E5A">
        <w:rPr>
          <w:rFonts w:ascii="仿宋_GB2312" w:eastAsia="仿宋_GB2312" w:hAnsi="Times New Roman" w:cs="Times New Roman" w:hint="eastAsia"/>
          <w:sz w:val="32"/>
          <w:szCs w:val="32"/>
        </w:rPr>
        <w:t>财政拨款收入支出决算总表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00203E5A" w:rsidRPr="00203E5A">
        <w:rPr>
          <w:rFonts w:ascii="仿宋_GB2312" w:eastAsia="仿宋_GB2312" w:hAnsi="Times New Roman" w:cs="Times New Roman" w:hint="eastAsia"/>
          <w:sz w:val="32"/>
          <w:szCs w:val="32"/>
        </w:rPr>
        <w:t>一般公共预算财政拨款支出决算表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基本支出决算表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“三公”经费支出决算表</w:t>
      </w:r>
    </w:p>
    <w:p w:rsidR="00F46C79" w:rsidRDefault="00F46C79" w:rsidP="00F46C79">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203E5A" w:rsidRPr="00203E5A">
        <w:rPr>
          <w:rFonts w:ascii="仿宋_GB2312" w:eastAsia="仿宋_GB2312" w:hAnsi="Times New Roman" w:cs="Times New Roman" w:hint="eastAsia"/>
          <w:sz w:val="32"/>
          <w:szCs w:val="32"/>
        </w:rPr>
        <w:t>政府性基金预算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收入支出决算表</w:t>
      </w: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382412" w:rsidRPr="00FB7258" w:rsidRDefault="00382412" w:rsidP="00382412">
      <w:pPr>
        <w:jc w:val="center"/>
        <w:rPr>
          <w:rFonts w:ascii="Times New Roman" w:eastAsia="黑体" w:hAnsi="Times New Roman" w:cs="Times New Roman"/>
          <w:sz w:val="32"/>
          <w:szCs w:val="32"/>
        </w:rPr>
      </w:pPr>
      <w:r w:rsidRPr="00FB7258">
        <w:rPr>
          <w:rFonts w:ascii="Times New Roman" w:eastAsia="黑体" w:hAnsi="Times New Roman" w:cs="Times New Roman"/>
          <w:sz w:val="32"/>
          <w:szCs w:val="32"/>
        </w:rPr>
        <w:lastRenderedPageBreak/>
        <w:t>第一部分</w:t>
      </w:r>
      <w:r w:rsidRPr="00FB7258">
        <w:rPr>
          <w:rFonts w:ascii="Times New Roman" w:eastAsia="黑体" w:hAnsi="Times New Roman" w:cs="Times New Roman"/>
          <w:sz w:val="32"/>
          <w:szCs w:val="32"/>
        </w:rPr>
        <w:t xml:space="preserve">  </w:t>
      </w:r>
      <w:r w:rsidRPr="00FB7258">
        <w:rPr>
          <w:rFonts w:ascii="Times New Roman" w:eastAsia="黑体" w:hAnsi="Times New Roman" w:cs="Times New Roman"/>
          <w:sz w:val="32"/>
          <w:szCs w:val="32"/>
        </w:rPr>
        <w:t>部门概况</w:t>
      </w:r>
    </w:p>
    <w:p w:rsidR="00382412" w:rsidRPr="00FB7258" w:rsidRDefault="00382412" w:rsidP="00382412">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一、部门主要职责</w:t>
      </w:r>
    </w:p>
    <w:p w:rsidR="00382412" w:rsidRPr="009A3482" w:rsidRDefault="009A3482" w:rsidP="009A3482">
      <w:pPr>
        <w:ind w:firstLineChars="150" w:firstLine="480"/>
        <w:rPr>
          <w:rFonts w:ascii="Times New Roman" w:eastAsia="仿宋_GB2312" w:hAnsi="Times New Roman" w:cs="Times New Roman"/>
          <w:sz w:val="32"/>
          <w:szCs w:val="32"/>
        </w:rPr>
      </w:pPr>
      <w:proofErr w:type="gramStart"/>
      <w:r w:rsidRPr="009A3482">
        <w:rPr>
          <w:rFonts w:ascii="仿宋_GB2312" w:eastAsia="仿宋_GB2312" w:hint="eastAsia"/>
          <w:sz w:val="32"/>
          <w:szCs w:val="32"/>
        </w:rPr>
        <w:t>彻</w:t>
      </w:r>
      <w:proofErr w:type="gramEnd"/>
      <w:r w:rsidRPr="009A3482">
        <w:rPr>
          <w:rFonts w:ascii="仿宋_GB2312" w:eastAsia="仿宋_GB2312" w:hint="eastAsia"/>
          <w:sz w:val="32"/>
          <w:szCs w:val="32"/>
        </w:rPr>
        <w:t>执行国家和省财政、税收、国有资产监督管理的法规、制度和方针政策；组织拟订财政、资产、财务会计等方面的地方性管理规章、办法和制度，并监督实施；拟订财政发展战略、中长期财政规划，参与制定各项宏观经济政策；执行中央与地方、国家与企业的分配政策；制定市对镇区的财政分配体制，推进转移支付制度；提出运用财税政策实施宏观调控和综合平衡社会财力的建议；编制年度市级预决算草案并组织执行，受市人民政府委托，向市人民代表大会报告我市预算及其执行情况，向市人大常委会报告决算；制定财政和预算收入计划；管理和监督各项财政收入，管理和监缴国有资产收益、行政事业性收费和罚没收入以及其他各项预算外收入等；负责建立和实施国库集中收付制度；监督财税方针、政策、法规和财会制度的执行情况；制订财政支出绩效评价指标体系及评价标准，组织实施财政支出绩效评价等工作。</w:t>
      </w:r>
    </w:p>
    <w:p w:rsidR="00382412" w:rsidRPr="00FB7258" w:rsidRDefault="00382412" w:rsidP="00382412">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二、部门</w:t>
      </w:r>
      <w:r w:rsidR="00267C10" w:rsidRPr="00FB7258">
        <w:rPr>
          <w:rFonts w:ascii="Times New Roman" w:eastAsia="黑体" w:hAnsi="Times New Roman" w:cs="Times New Roman" w:hint="eastAsia"/>
          <w:sz w:val="32"/>
          <w:szCs w:val="32"/>
        </w:rPr>
        <w:t>决算</w:t>
      </w:r>
      <w:r w:rsidRPr="00FB7258">
        <w:rPr>
          <w:rFonts w:ascii="Times New Roman" w:eastAsia="黑体" w:hAnsi="Times New Roman" w:cs="Times New Roman"/>
          <w:sz w:val="32"/>
          <w:szCs w:val="32"/>
        </w:rPr>
        <w:t>单位构成</w:t>
      </w:r>
    </w:p>
    <w:p w:rsidR="009A3482" w:rsidRPr="009A3482" w:rsidRDefault="009A3482" w:rsidP="009A3482">
      <w:pPr>
        <w:ind w:firstLineChars="150" w:firstLine="480"/>
        <w:rPr>
          <w:rFonts w:ascii="仿宋_GB2312" w:eastAsia="仿宋_GB2312" w:hAnsi="Times New Roman" w:cs="Times New Roman"/>
          <w:sz w:val="32"/>
          <w:szCs w:val="32"/>
        </w:rPr>
      </w:pPr>
      <w:r w:rsidRPr="009A3482">
        <w:rPr>
          <w:rFonts w:ascii="仿宋_GB2312" w:eastAsia="仿宋_GB2312" w:hAnsi="Times New Roman" w:cs="Times New Roman" w:hint="eastAsia"/>
          <w:sz w:val="32"/>
          <w:szCs w:val="32"/>
        </w:rPr>
        <w:t>东莞市财政局</w:t>
      </w:r>
      <w:proofErr w:type="gramStart"/>
      <w:r w:rsidRPr="009A3482">
        <w:rPr>
          <w:rFonts w:ascii="仿宋_GB2312" w:eastAsia="仿宋_GB2312" w:hAnsi="Times New Roman" w:cs="Times New Roman" w:hint="eastAsia"/>
          <w:sz w:val="32"/>
          <w:szCs w:val="32"/>
        </w:rPr>
        <w:t>设行政</w:t>
      </w:r>
      <w:proofErr w:type="gramEnd"/>
      <w:r w:rsidRPr="009A3482">
        <w:rPr>
          <w:rFonts w:ascii="仿宋_GB2312" w:eastAsia="仿宋_GB2312" w:hAnsi="Times New Roman" w:cs="Times New Roman" w:hint="eastAsia"/>
          <w:sz w:val="32"/>
          <w:szCs w:val="32"/>
        </w:rPr>
        <w:t>单位1个，其中，内设17个科室、1个派出机构（东莞市财政局直属分局）和市纪委派驻财政局纪检组。</w:t>
      </w:r>
    </w:p>
    <w:p w:rsidR="00E22E67" w:rsidRPr="00FB7258" w:rsidRDefault="00E22E67" w:rsidP="009A3482">
      <w:pPr>
        <w:ind w:firstLineChars="150" w:firstLine="480"/>
        <w:rPr>
          <w:rFonts w:ascii="Times New Roman" w:eastAsia="仿宋_GB2312" w:hAnsi="Times New Roman" w:cs="Times New Roman"/>
          <w:sz w:val="32"/>
          <w:szCs w:val="32"/>
        </w:rPr>
      </w:pPr>
      <w:r w:rsidRPr="00FB7258">
        <w:rPr>
          <w:rFonts w:ascii="Times New Roman" w:eastAsia="仿宋_GB2312" w:hAnsi="Times New Roman" w:cs="Times New Roman" w:hint="eastAsia"/>
          <w:sz w:val="32"/>
          <w:szCs w:val="32"/>
        </w:rPr>
        <w:t>本</w:t>
      </w:r>
      <w:proofErr w:type="gramStart"/>
      <w:r w:rsidRPr="00FB7258">
        <w:rPr>
          <w:rFonts w:ascii="Times New Roman" w:eastAsia="仿宋_GB2312" w:hAnsi="Times New Roman" w:cs="Times New Roman" w:hint="eastAsia"/>
          <w:sz w:val="32"/>
          <w:szCs w:val="32"/>
        </w:rPr>
        <w:t>份部门</w:t>
      </w:r>
      <w:proofErr w:type="gramEnd"/>
      <w:r w:rsidR="00267C10" w:rsidRPr="00FB7258">
        <w:rPr>
          <w:rFonts w:ascii="Times New Roman" w:eastAsia="仿宋_GB2312" w:hAnsi="Times New Roman" w:cs="Times New Roman" w:hint="eastAsia"/>
          <w:sz w:val="32"/>
          <w:szCs w:val="32"/>
        </w:rPr>
        <w:t>决算</w:t>
      </w:r>
      <w:r w:rsidRPr="00FB7258">
        <w:rPr>
          <w:rFonts w:ascii="Times New Roman" w:eastAsia="仿宋_GB2312" w:hAnsi="Times New Roman" w:cs="Times New Roman" w:hint="eastAsia"/>
          <w:sz w:val="32"/>
          <w:szCs w:val="32"/>
        </w:rPr>
        <w:t>仅包括</w:t>
      </w:r>
      <w:r w:rsidR="009A3482">
        <w:rPr>
          <w:rFonts w:ascii="Times New Roman" w:eastAsia="仿宋_GB2312" w:hAnsi="Times New Roman" w:cs="Times New Roman" w:hint="eastAsia"/>
          <w:sz w:val="32"/>
          <w:szCs w:val="32"/>
        </w:rPr>
        <w:t>东莞市财政局</w:t>
      </w:r>
      <w:r w:rsidRPr="00FB7258">
        <w:rPr>
          <w:rFonts w:ascii="Times New Roman" w:eastAsia="仿宋_GB2312" w:hAnsi="Times New Roman" w:cs="Times New Roman" w:hint="eastAsia"/>
          <w:sz w:val="32"/>
          <w:szCs w:val="32"/>
        </w:rPr>
        <w:t>本级</w:t>
      </w:r>
      <w:r w:rsidR="00267C10" w:rsidRPr="00FB7258">
        <w:rPr>
          <w:rFonts w:ascii="Times New Roman" w:eastAsia="仿宋_GB2312" w:hAnsi="Times New Roman" w:cs="Times New Roman" w:hint="eastAsia"/>
          <w:sz w:val="32"/>
          <w:szCs w:val="32"/>
        </w:rPr>
        <w:t>决算</w:t>
      </w:r>
      <w:r w:rsidRPr="00FB7258">
        <w:rPr>
          <w:rFonts w:ascii="Times New Roman" w:eastAsia="仿宋_GB2312" w:hAnsi="Times New Roman" w:cs="Times New Roman" w:hint="eastAsia"/>
          <w:sz w:val="32"/>
          <w:szCs w:val="32"/>
        </w:rPr>
        <w:t>，本部门的</w:t>
      </w:r>
      <w:r w:rsidRPr="00FB7258">
        <w:rPr>
          <w:rFonts w:ascii="Times New Roman" w:eastAsia="仿宋_GB2312" w:hAnsi="Times New Roman" w:cs="Times New Roman" w:hint="eastAsia"/>
          <w:sz w:val="32"/>
          <w:szCs w:val="32"/>
        </w:rPr>
        <w:lastRenderedPageBreak/>
        <w:t>下属单位单独编列</w:t>
      </w:r>
      <w:r w:rsidR="00267C10" w:rsidRPr="00FB7258">
        <w:rPr>
          <w:rFonts w:ascii="Times New Roman" w:eastAsia="仿宋_GB2312" w:hAnsi="Times New Roman" w:cs="Times New Roman" w:hint="eastAsia"/>
          <w:sz w:val="32"/>
          <w:szCs w:val="32"/>
        </w:rPr>
        <w:t>决算</w:t>
      </w:r>
      <w:r w:rsidRPr="00FB7258">
        <w:rPr>
          <w:rFonts w:ascii="Times New Roman" w:eastAsia="仿宋_GB2312" w:hAnsi="Times New Roman" w:cs="Times New Roman" w:hint="eastAsia"/>
          <w:sz w:val="32"/>
          <w:szCs w:val="32"/>
        </w:rPr>
        <w:t>。</w:t>
      </w:r>
    </w:p>
    <w:p w:rsidR="00156ACC" w:rsidRPr="00FB7258" w:rsidRDefault="00156ACC" w:rsidP="00156ACC">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hint="eastAsia"/>
          <w:sz w:val="32"/>
          <w:szCs w:val="32"/>
        </w:rPr>
        <w:t>三、人员情况</w:t>
      </w:r>
    </w:p>
    <w:p w:rsidR="00156ACC" w:rsidRPr="009A3482" w:rsidRDefault="00267C10" w:rsidP="009A3482">
      <w:pPr>
        <w:ind w:firstLineChars="200" w:firstLine="640"/>
        <w:rPr>
          <w:rFonts w:ascii="仿宋_GB2312" w:eastAsia="仿宋_GB2312" w:hAnsi="Times New Roman" w:cs="Times New Roman"/>
          <w:sz w:val="32"/>
          <w:szCs w:val="32"/>
        </w:rPr>
      </w:pPr>
      <w:r w:rsidRPr="009A3482">
        <w:rPr>
          <w:rFonts w:ascii="仿宋_GB2312" w:eastAsia="仿宋_GB2312" w:hAnsi="Times New Roman" w:cs="Times New Roman" w:hint="eastAsia"/>
          <w:sz w:val="32"/>
          <w:szCs w:val="32"/>
        </w:rPr>
        <w:t>截至</w:t>
      </w:r>
      <w:r w:rsidR="00156ACC" w:rsidRPr="009A3482">
        <w:rPr>
          <w:rFonts w:ascii="仿宋_GB2312" w:eastAsia="仿宋_GB2312" w:hAnsi="Times New Roman" w:cs="Times New Roman" w:hint="eastAsia"/>
          <w:sz w:val="32"/>
          <w:szCs w:val="32"/>
        </w:rPr>
        <w:t>201</w:t>
      </w:r>
      <w:r w:rsidRPr="009A3482">
        <w:rPr>
          <w:rFonts w:ascii="仿宋_GB2312" w:eastAsia="仿宋_GB2312" w:hAnsi="Times New Roman" w:cs="Times New Roman" w:hint="eastAsia"/>
          <w:sz w:val="32"/>
          <w:szCs w:val="32"/>
        </w:rPr>
        <w:t>4年底</w:t>
      </w:r>
      <w:r w:rsidR="00156ACC" w:rsidRPr="009A3482">
        <w:rPr>
          <w:rFonts w:ascii="仿宋_GB2312" w:eastAsia="仿宋_GB2312" w:hAnsi="Times New Roman" w:cs="Times New Roman" w:hint="eastAsia"/>
          <w:sz w:val="32"/>
          <w:szCs w:val="32"/>
        </w:rPr>
        <w:t>，</w:t>
      </w:r>
      <w:r w:rsidR="0010072A">
        <w:rPr>
          <w:rFonts w:ascii="仿宋_GB2312" w:eastAsia="仿宋_GB2312" w:hAnsi="Times New Roman" w:cs="Times New Roman" w:hint="eastAsia"/>
          <w:kern w:val="0"/>
          <w:sz w:val="32"/>
          <w:szCs w:val="32"/>
        </w:rPr>
        <w:t>东莞市财政局共有行政/事业编制数117名，财政供养的编内实有在职人员106人，其中行政事业人员98人，工勤人员8人。另外，有离退休3</w:t>
      </w:r>
      <w:r w:rsidR="0010072A">
        <w:rPr>
          <w:rFonts w:ascii="仿宋_GB2312" w:eastAsia="仿宋_GB2312" w:hAnsi="Times New Roman" w:cs="Times New Roman" w:hint="eastAsia"/>
          <w:kern w:val="0"/>
          <w:sz w:val="32"/>
          <w:szCs w:val="32"/>
        </w:rPr>
        <w:t>4</w:t>
      </w:r>
      <w:r w:rsidR="0010072A">
        <w:rPr>
          <w:rFonts w:ascii="仿宋_GB2312" w:eastAsia="仿宋_GB2312" w:hAnsi="Times New Roman" w:cs="Times New Roman" w:hint="eastAsia"/>
          <w:kern w:val="0"/>
          <w:sz w:val="32"/>
          <w:szCs w:val="32"/>
        </w:rPr>
        <w:t>人，</w:t>
      </w:r>
      <w:proofErr w:type="gramStart"/>
      <w:r w:rsidR="0010072A">
        <w:rPr>
          <w:rFonts w:ascii="仿宋_GB2312" w:eastAsia="仿宋_GB2312" w:hAnsi="Times New Roman" w:cs="Times New Roman" w:hint="eastAsia"/>
          <w:kern w:val="0"/>
          <w:sz w:val="32"/>
          <w:szCs w:val="32"/>
        </w:rPr>
        <w:t>聘员</w:t>
      </w:r>
      <w:proofErr w:type="gramEnd"/>
      <w:r w:rsidR="0010072A">
        <w:rPr>
          <w:rFonts w:ascii="仿宋_GB2312" w:eastAsia="仿宋_GB2312" w:hAnsi="Times New Roman" w:cs="Times New Roman" w:hint="eastAsia"/>
          <w:kern w:val="0"/>
          <w:sz w:val="32"/>
          <w:szCs w:val="32"/>
        </w:rPr>
        <w:t>3人。</w:t>
      </w:r>
    </w:p>
    <w:p w:rsidR="00EB2B04" w:rsidRPr="00FB7258"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bookmarkStart w:id="0" w:name="_GoBack"/>
      <w:bookmarkEnd w:id="0"/>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203E5A" w:rsidRDefault="00203E5A" w:rsidP="00DF26D6">
      <w:pPr>
        <w:jc w:val="center"/>
        <w:rPr>
          <w:rFonts w:ascii="Times New Roman" w:eastAsia="黑体" w:hAnsi="Times New Roman" w:cs="Times New Roman"/>
          <w:sz w:val="32"/>
          <w:szCs w:val="32"/>
        </w:rPr>
      </w:pPr>
    </w:p>
    <w:p w:rsidR="009A3482" w:rsidRDefault="009A3482" w:rsidP="00DF26D6">
      <w:pPr>
        <w:jc w:val="center"/>
        <w:rPr>
          <w:rFonts w:ascii="Times New Roman" w:eastAsia="黑体" w:hAnsi="Times New Roman" w:cs="Times New Roman"/>
          <w:sz w:val="32"/>
          <w:szCs w:val="32"/>
        </w:rPr>
      </w:pPr>
    </w:p>
    <w:p w:rsidR="009A3482" w:rsidRDefault="009A3482" w:rsidP="00DF26D6">
      <w:pPr>
        <w:jc w:val="center"/>
        <w:rPr>
          <w:rFonts w:ascii="Times New Roman" w:eastAsia="黑体" w:hAnsi="Times New Roman" w:cs="Times New Roman"/>
          <w:sz w:val="32"/>
          <w:szCs w:val="32"/>
        </w:rPr>
      </w:pPr>
    </w:p>
    <w:p w:rsidR="009A3482" w:rsidRDefault="009A3482" w:rsidP="00DF26D6">
      <w:pPr>
        <w:jc w:val="center"/>
        <w:rPr>
          <w:rFonts w:ascii="Times New Roman" w:eastAsia="黑体" w:hAnsi="Times New Roman" w:cs="Times New Roman"/>
          <w:sz w:val="32"/>
          <w:szCs w:val="32"/>
        </w:rPr>
      </w:pPr>
    </w:p>
    <w:p w:rsidR="009A3482" w:rsidRDefault="009A3482" w:rsidP="00DF26D6">
      <w:pPr>
        <w:jc w:val="center"/>
        <w:rPr>
          <w:rFonts w:ascii="Times New Roman" w:eastAsia="黑体" w:hAnsi="Times New Roman" w:cs="Times New Roman"/>
          <w:sz w:val="32"/>
          <w:szCs w:val="32"/>
        </w:rPr>
      </w:pPr>
    </w:p>
    <w:p w:rsidR="009A3482" w:rsidRDefault="009A3482" w:rsidP="00DF26D6">
      <w:pPr>
        <w:jc w:val="center"/>
        <w:rPr>
          <w:rFonts w:ascii="Times New Roman" w:eastAsia="黑体" w:hAnsi="Times New Roman" w:cs="Times New Roman"/>
          <w:sz w:val="32"/>
          <w:szCs w:val="32"/>
        </w:rPr>
      </w:pPr>
    </w:p>
    <w:p w:rsidR="009A3482" w:rsidRDefault="009A3482" w:rsidP="00DF26D6">
      <w:pPr>
        <w:jc w:val="center"/>
        <w:rPr>
          <w:rFonts w:ascii="Times New Roman" w:eastAsia="黑体" w:hAnsi="Times New Roman" w:cs="Times New Roman"/>
          <w:sz w:val="32"/>
          <w:szCs w:val="32"/>
        </w:rPr>
      </w:pPr>
    </w:p>
    <w:p w:rsidR="009A3482" w:rsidRDefault="009A3482" w:rsidP="00DF26D6">
      <w:pPr>
        <w:jc w:val="center"/>
        <w:rPr>
          <w:rFonts w:ascii="Times New Roman" w:eastAsia="黑体" w:hAnsi="Times New Roman" w:cs="Times New Roman"/>
          <w:sz w:val="32"/>
          <w:szCs w:val="32"/>
        </w:rPr>
      </w:pPr>
    </w:p>
    <w:p w:rsidR="00DF26D6" w:rsidRPr="00F46C79" w:rsidRDefault="00DF26D6" w:rsidP="00DF26D6">
      <w:pPr>
        <w:jc w:val="center"/>
        <w:rPr>
          <w:rFonts w:ascii="Times New Roman" w:eastAsia="黑体" w:hAnsi="Times New Roman" w:cs="Times New Roman"/>
          <w:sz w:val="32"/>
          <w:szCs w:val="32"/>
        </w:rPr>
      </w:pPr>
      <w:r w:rsidRPr="00F46C79">
        <w:rPr>
          <w:rFonts w:ascii="Times New Roman" w:eastAsia="黑体" w:hAnsi="Times New Roman" w:cs="Times New Roman"/>
          <w:sz w:val="32"/>
          <w:szCs w:val="32"/>
        </w:rPr>
        <w:lastRenderedPageBreak/>
        <w:t>第二部分</w:t>
      </w:r>
      <w:r w:rsidRPr="00F46C79">
        <w:rPr>
          <w:rFonts w:ascii="Times New Roman" w:eastAsia="黑体" w:hAnsi="Times New Roman" w:cs="Times New Roman"/>
          <w:sz w:val="32"/>
          <w:szCs w:val="32"/>
        </w:rPr>
        <w:t xml:space="preserve"> 201</w:t>
      </w:r>
      <w:r w:rsidR="00267C10">
        <w:rPr>
          <w:rFonts w:ascii="Times New Roman" w:eastAsia="黑体" w:hAnsi="Times New Roman" w:cs="Times New Roman" w:hint="eastAsia"/>
          <w:sz w:val="32"/>
          <w:szCs w:val="32"/>
        </w:rPr>
        <w:t>4</w:t>
      </w:r>
      <w:r w:rsidRPr="00F46C79">
        <w:rPr>
          <w:rFonts w:ascii="Times New Roman" w:eastAsia="黑体" w:hAnsi="Times New Roman" w:cs="Times New Roman"/>
          <w:sz w:val="32"/>
          <w:szCs w:val="32"/>
        </w:rPr>
        <w:t>年部门</w:t>
      </w:r>
      <w:r w:rsidR="00267C10">
        <w:rPr>
          <w:rFonts w:ascii="Times New Roman" w:eastAsia="黑体" w:hAnsi="Times New Roman" w:cs="Times New Roman" w:hint="eastAsia"/>
          <w:sz w:val="32"/>
          <w:szCs w:val="32"/>
        </w:rPr>
        <w:t>决算</w:t>
      </w:r>
      <w:r w:rsidR="004A1C5C" w:rsidRPr="00F46C79">
        <w:rPr>
          <w:rFonts w:ascii="Times New Roman" w:eastAsia="黑体" w:hAnsi="Times New Roman" w:cs="Times New Roman"/>
          <w:sz w:val="32"/>
          <w:szCs w:val="32"/>
        </w:rPr>
        <w:t>情况说明</w:t>
      </w:r>
    </w:p>
    <w:p w:rsidR="00267C10" w:rsidRDefault="004A1C5C" w:rsidP="00F46C79">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一、</w:t>
      </w:r>
      <w:r w:rsidRPr="00F46C79">
        <w:rPr>
          <w:rFonts w:ascii="Times New Roman" w:eastAsia="黑体" w:hAnsi="Times New Roman" w:cs="Times New Roman"/>
          <w:sz w:val="32"/>
          <w:szCs w:val="32"/>
        </w:rPr>
        <w:t>201</w:t>
      </w:r>
      <w:r w:rsidR="00267C10">
        <w:rPr>
          <w:rFonts w:ascii="Times New Roman" w:eastAsia="黑体" w:hAnsi="Times New Roman" w:cs="Times New Roman" w:hint="eastAsia"/>
          <w:sz w:val="32"/>
          <w:szCs w:val="32"/>
        </w:rPr>
        <w:t>4</w:t>
      </w:r>
      <w:r w:rsidR="00F628AB">
        <w:rPr>
          <w:rFonts w:ascii="Times New Roman" w:eastAsia="黑体" w:hAnsi="Times New Roman" w:cs="Times New Roman" w:hint="eastAsia"/>
          <w:sz w:val="32"/>
          <w:szCs w:val="32"/>
        </w:rPr>
        <w:t>年度部门收入支出决算情况的说明</w:t>
      </w:r>
    </w:p>
    <w:p w:rsidR="00F628AB" w:rsidRDefault="00F628AB" w:rsidP="00F46C7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（一）总体说明</w:t>
      </w:r>
    </w:p>
    <w:p w:rsidR="00F628AB" w:rsidRPr="00AB2D9F" w:rsidRDefault="00F628AB" w:rsidP="00F46C79">
      <w:pPr>
        <w:ind w:firstLineChars="200" w:firstLine="640"/>
        <w:rPr>
          <w:rFonts w:ascii="仿宋_GB2312" w:eastAsia="仿宋_GB2312" w:hAnsi="Times New Roman" w:cs="Times New Roman"/>
          <w:sz w:val="32"/>
          <w:szCs w:val="32"/>
        </w:rPr>
      </w:pPr>
      <w:r w:rsidRPr="00AB2D9F">
        <w:rPr>
          <w:rFonts w:ascii="仿宋_GB2312" w:eastAsia="仿宋_GB2312" w:hAnsi="Times New Roman" w:cs="Times New Roman" w:hint="eastAsia"/>
          <w:sz w:val="32"/>
          <w:szCs w:val="32"/>
        </w:rPr>
        <w:t>本部门2014年度收入总计</w:t>
      </w:r>
      <w:r w:rsidR="00AB2D9F" w:rsidRPr="00AB2D9F">
        <w:rPr>
          <w:rFonts w:ascii="仿宋_GB2312" w:eastAsia="仿宋_GB2312" w:hAnsi="Times New Roman" w:cs="Times New Roman" w:hint="eastAsia"/>
          <w:sz w:val="32"/>
          <w:szCs w:val="32"/>
        </w:rPr>
        <w:t>4315.68</w:t>
      </w:r>
      <w:r w:rsidRPr="00AB2D9F">
        <w:rPr>
          <w:rFonts w:ascii="仿宋_GB2312" w:eastAsia="仿宋_GB2312" w:hAnsi="Times New Roman" w:cs="Times New Roman" w:hint="eastAsia"/>
          <w:sz w:val="32"/>
          <w:szCs w:val="32"/>
        </w:rPr>
        <w:t>万元，支出总计</w:t>
      </w:r>
      <w:r w:rsidR="00AB2D9F">
        <w:rPr>
          <w:rFonts w:ascii="仿宋_GB2312" w:eastAsia="仿宋_GB2312" w:hAnsi="Times New Roman" w:cs="Times New Roman" w:hint="eastAsia"/>
          <w:sz w:val="32"/>
          <w:szCs w:val="32"/>
        </w:rPr>
        <w:t>5481.46</w:t>
      </w:r>
      <w:r w:rsidRPr="00AB2D9F">
        <w:rPr>
          <w:rFonts w:ascii="仿宋_GB2312" w:eastAsia="仿宋_GB2312" w:hAnsi="Times New Roman" w:cs="Times New Roman" w:hint="eastAsia"/>
          <w:sz w:val="32"/>
          <w:szCs w:val="32"/>
        </w:rPr>
        <w:t>万元。收入方面，财政拨款收入</w:t>
      </w:r>
      <w:r w:rsidR="00AB2D9F" w:rsidRPr="003E1F0B">
        <w:rPr>
          <w:rFonts w:ascii="仿宋_GB2312" w:eastAsia="仿宋_GB2312" w:hAnsi="Times New Roman" w:cs="Times New Roman" w:hint="eastAsia"/>
          <w:sz w:val="32"/>
          <w:szCs w:val="32"/>
        </w:rPr>
        <w:t>4315.49</w:t>
      </w:r>
      <w:r w:rsidRPr="00AB2D9F">
        <w:rPr>
          <w:rFonts w:ascii="仿宋_GB2312" w:eastAsia="仿宋_GB2312" w:hAnsi="Times New Roman" w:cs="Times New Roman" w:hint="eastAsia"/>
          <w:sz w:val="32"/>
          <w:szCs w:val="32"/>
        </w:rPr>
        <w:t>万元，占2014年度收入总计的</w:t>
      </w:r>
      <w:r w:rsidR="00AB2D9F" w:rsidRPr="003E1F0B">
        <w:rPr>
          <w:rFonts w:ascii="仿宋_GB2312" w:eastAsia="仿宋_GB2312" w:hAnsi="Times New Roman" w:cs="Times New Roman" w:hint="eastAsia"/>
          <w:sz w:val="32"/>
          <w:szCs w:val="32"/>
        </w:rPr>
        <w:t>99.99</w:t>
      </w:r>
      <w:r w:rsidRPr="00AB2D9F">
        <w:rPr>
          <w:rFonts w:ascii="仿宋_GB2312" w:eastAsia="仿宋_GB2312" w:hAnsi="Times New Roman" w:cs="Times New Roman" w:hint="eastAsia"/>
          <w:sz w:val="32"/>
          <w:szCs w:val="32"/>
        </w:rPr>
        <w:t>%。支出方面</w:t>
      </w:r>
      <w:r w:rsidR="00AB2D9F">
        <w:rPr>
          <w:rFonts w:ascii="仿宋_GB2312" w:eastAsia="仿宋_GB2312" w:hAnsi="Times New Roman" w:cs="Times New Roman" w:hint="eastAsia"/>
          <w:sz w:val="32"/>
          <w:szCs w:val="32"/>
        </w:rPr>
        <w:t>，</w:t>
      </w:r>
      <w:r w:rsidRPr="00AB2D9F">
        <w:rPr>
          <w:rFonts w:ascii="仿宋_GB2312" w:eastAsia="仿宋_GB2312" w:hAnsi="Times New Roman" w:cs="Times New Roman" w:hint="eastAsia"/>
          <w:sz w:val="32"/>
          <w:szCs w:val="32"/>
        </w:rPr>
        <w:t>一般公共服务支出</w:t>
      </w:r>
      <w:r w:rsidR="00AB2D9F" w:rsidRPr="00AB2D9F">
        <w:rPr>
          <w:rFonts w:ascii="仿宋_GB2312" w:eastAsia="仿宋_GB2312" w:hAnsi="Times New Roman" w:cs="Times New Roman"/>
          <w:sz w:val="32"/>
          <w:szCs w:val="32"/>
        </w:rPr>
        <w:t>5314.61</w:t>
      </w:r>
      <w:r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AB2D9F" w:rsidRPr="00AB2D9F">
        <w:rPr>
          <w:rFonts w:ascii="仿宋_GB2312" w:eastAsia="仿宋_GB2312" w:hAnsi="Times New Roman" w:cs="Times New Roman" w:hint="eastAsia"/>
          <w:sz w:val="32"/>
          <w:szCs w:val="32"/>
        </w:rPr>
        <w:t>节能环保支出</w:t>
      </w:r>
      <w:r w:rsidR="00AB2D9F" w:rsidRPr="00AB2D9F">
        <w:rPr>
          <w:rFonts w:ascii="仿宋_GB2312" w:eastAsia="仿宋_GB2312" w:hAnsi="Times New Roman" w:cs="Times New Roman"/>
          <w:sz w:val="32"/>
          <w:szCs w:val="32"/>
        </w:rPr>
        <w:t>1.93</w:t>
      </w:r>
      <w:r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AB2D9F" w:rsidRPr="00AB2D9F">
        <w:rPr>
          <w:rFonts w:ascii="仿宋_GB2312" w:eastAsia="仿宋_GB2312" w:hAnsi="Times New Roman" w:cs="Times New Roman" w:hint="eastAsia"/>
          <w:sz w:val="32"/>
          <w:szCs w:val="32"/>
        </w:rPr>
        <w:t>农林水支出</w:t>
      </w:r>
      <w:r w:rsidR="00AB2D9F" w:rsidRPr="00AB2D9F">
        <w:rPr>
          <w:rFonts w:ascii="仿宋_GB2312" w:eastAsia="仿宋_GB2312" w:hAnsi="Times New Roman" w:cs="Times New Roman"/>
          <w:sz w:val="32"/>
          <w:szCs w:val="32"/>
        </w:rPr>
        <w:t>31.17</w:t>
      </w:r>
      <w:r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A03DEE" w:rsidRPr="00A03DEE">
        <w:rPr>
          <w:rFonts w:ascii="仿宋_GB2312" w:eastAsia="仿宋_GB2312" w:hAnsi="Times New Roman" w:cs="Times New Roman" w:hint="eastAsia"/>
          <w:sz w:val="32"/>
          <w:szCs w:val="32"/>
        </w:rPr>
        <w:t>交通运输支出</w:t>
      </w:r>
      <w:r w:rsidR="00A03DEE" w:rsidRPr="00A03DEE">
        <w:rPr>
          <w:rFonts w:ascii="仿宋_GB2312" w:eastAsia="仿宋_GB2312" w:hAnsi="Times New Roman" w:cs="Times New Roman"/>
          <w:sz w:val="32"/>
          <w:szCs w:val="32"/>
        </w:rPr>
        <w:t>0.09</w:t>
      </w:r>
      <w:r w:rsidR="00A03DEE" w:rsidRPr="00AB2D9F">
        <w:rPr>
          <w:rFonts w:ascii="仿宋_GB2312" w:eastAsia="仿宋_GB2312" w:hAnsi="Times New Roman" w:cs="Times New Roman" w:hint="eastAsia"/>
          <w:sz w:val="32"/>
          <w:szCs w:val="32"/>
        </w:rPr>
        <w:t>万元</w:t>
      </w:r>
      <w:r w:rsidR="00A03DEE">
        <w:rPr>
          <w:rFonts w:ascii="仿宋_GB2312" w:eastAsia="仿宋_GB2312" w:hAnsi="Times New Roman" w:cs="Times New Roman" w:hint="eastAsia"/>
          <w:sz w:val="32"/>
          <w:szCs w:val="32"/>
        </w:rPr>
        <w:t>，</w:t>
      </w:r>
      <w:r w:rsidR="00AB2D9F" w:rsidRPr="00AB2D9F">
        <w:rPr>
          <w:rFonts w:ascii="仿宋_GB2312" w:eastAsia="仿宋_GB2312" w:hAnsi="Times New Roman" w:cs="Times New Roman" w:hint="eastAsia"/>
          <w:sz w:val="32"/>
          <w:szCs w:val="32"/>
        </w:rPr>
        <w:t>商业服务业等支出</w:t>
      </w:r>
      <w:r w:rsidR="00AB2D9F" w:rsidRPr="00AB2D9F">
        <w:rPr>
          <w:rFonts w:ascii="仿宋_GB2312" w:eastAsia="仿宋_GB2312" w:hAnsi="Times New Roman" w:cs="Times New Roman"/>
          <w:sz w:val="32"/>
          <w:szCs w:val="32"/>
        </w:rPr>
        <w:t>6.76</w:t>
      </w:r>
      <w:r w:rsidR="00AB2D9F"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AB2D9F" w:rsidRPr="00AB2D9F">
        <w:rPr>
          <w:rFonts w:ascii="仿宋_GB2312" w:eastAsia="仿宋_GB2312" w:hAnsi="Times New Roman" w:cs="Times New Roman" w:hint="eastAsia"/>
          <w:sz w:val="32"/>
          <w:szCs w:val="32"/>
        </w:rPr>
        <w:t>国土海洋气象等支出</w:t>
      </w:r>
      <w:r w:rsidR="00AB2D9F" w:rsidRPr="00AB2D9F">
        <w:rPr>
          <w:rFonts w:ascii="仿宋_GB2312" w:eastAsia="仿宋_GB2312" w:hAnsi="Times New Roman" w:cs="Times New Roman"/>
          <w:sz w:val="32"/>
          <w:szCs w:val="32"/>
        </w:rPr>
        <w:t>0.36</w:t>
      </w:r>
      <w:r w:rsidR="00AB2D9F"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AB2D9F" w:rsidRPr="00AB2D9F">
        <w:rPr>
          <w:rFonts w:ascii="仿宋_GB2312" w:eastAsia="仿宋_GB2312" w:hAnsi="Times New Roman" w:cs="Times New Roman" w:hint="eastAsia"/>
          <w:sz w:val="32"/>
          <w:szCs w:val="32"/>
        </w:rPr>
        <w:t>住房保障支出</w:t>
      </w:r>
      <w:r w:rsidR="00AB2D9F" w:rsidRPr="00AB2D9F">
        <w:rPr>
          <w:rFonts w:ascii="仿宋_GB2312" w:eastAsia="仿宋_GB2312" w:hAnsi="Times New Roman" w:cs="Times New Roman"/>
          <w:sz w:val="32"/>
          <w:szCs w:val="32"/>
        </w:rPr>
        <w:t>126.54</w:t>
      </w:r>
      <w:r w:rsidR="00AB2D9F"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p>
    <w:p w:rsidR="00A111B0" w:rsidRDefault="00F628AB" w:rsidP="00F46C79">
      <w:pPr>
        <w:ind w:firstLineChars="200" w:firstLine="640"/>
        <w:rPr>
          <w:rFonts w:ascii="Times New Roman" w:eastAsia="仿宋_GB2312" w:hAnsi="Times New Roman" w:cs="Times New Roman"/>
          <w:sz w:val="32"/>
          <w:szCs w:val="32"/>
        </w:rPr>
      </w:pPr>
      <w:r w:rsidRPr="00F628AB">
        <w:rPr>
          <w:rFonts w:ascii="Times New Roman" w:eastAsia="仿宋_GB2312" w:hAnsi="Times New Roman" w:cs="Times New Roman" w:hint="eastAsia"/>
          <w:sz w:val="32"/>
          <w:szCs w:val="32"/>
        </w:rPr>
        <w:t>（二）</w:t>
      </w:r>
      <w:r w:rsidR="00A111B0">
        <w:rPr>
          <w:rFonts w:ascii="Times New Roman" w:eastAsia="仿宋_GB2312" w:hAnsi="Times New Roman" w:cs="Times New Roman" w:hint="eastAsia"/>
          <w:sz w:val="32"/>
          <w:szCs w:val="32"/>
        </w:rPr>
        <w:t>财政拨款支出决算情况说明</w:t>
      </w:r>
    </w:p>
    <w:p w:rsidR="00A111B0" w:rsidRPr="00147F6C" w:rsidRDefault="00A111B0" w:rsidP="00147F6C">
      <w:pPr>
        <w:ind w:firstLineChars="200" w:firstLine="640"/>
        <w:rPr>
          <w:rFonts w:ascii="仿宋_GB2312" w:eastAsia="仿宋_GB2312" w:hAnsi="Times New Roman" w:cs="Times New Roman"/>
          <w:sz w:val="32"/>
          <w:szCs w:val="32"/>
        </w:rPr>
      </w:pPr>
      <w:r w:rsidRPr="00147F6C">
        <w:rPr>
          <w:rFonts w:ascii="仿宋_GB2312" w:eastAsia="仿宋_GB2312" w:hAnsi="Times New Roman" w:cs="Times New Roman" w:hint="eastAsia"/>
          <w:sz w:val="32"/>
          <w:szCs w:val="32"/>
        </w:rPr>
        <w:t>本部门2014年度财政拨款支出</w:t>
      </w:r>
      <w:r w:rsidR="00A03DEE" w:rsidRPr="00147F6C">
        <w:rPr>
          <w:rFonts w:ascii="仿宋_GB2312" w:eastAsia="仿宋_GB2312" w:hAnsi="Times New Roman" w:cs="Times New Roman" w:hint="eastAsia"/>
          <w:sz w:val="32"/>
          <w:szCs w:val="32"/>
        </w:rPr>
        <w:t>5481.4</w:t>
      </w:r>
      <w:r w:rsidR="00B87834">
        <w:rPr>
          <w:rFonts w:ascii="仿宋_GB2312" w:eastAsia="仿宋_GB2312" w:hAnsi="Times New Roman" w:cs="Times New Roman" w:hint="eastAsia"/>
          <w:sz w:val="32"/>
          <w:szCs w:val="32"/>
        </w:rPr>
        <w:t>5</w:t>
      </w:r>
      <w:r w:rsidRPr="00147F6C">
        <w:rPr>
          <w:rFonts w:ascii="仿宋_GB2312" w:eastAsia="仿宋_GB2312" w:hAnsi="Times New Roman" w:cs="Times New Roman" w:hint="eastAsia"/>
          <w:sz w:val="32"/>
          <w:szCs w:val="32"/>
        </w:rPr>
        <w:t>万元，占本年支出合计的</w:t>
      </w:r>
      <w:r w:rsidR="00B87834">
        <w:rPr>
          <w:rFonts w:ascii="仿宋_GB2312" w:eastAsia="仿宋_GB2312" w:hAnsi="Times New Roman" w:cs="Times New Roman" w:hint="eastAsia"/>
          <w:sz w:val="32"/>
          <w:szCs w:val="32"/>
        </w:rPr>
        <w:t>99.99</w:t>
      </w:r>
      <w:r w:rsidRPr="00147F6C">
        <w:rPr>
          <w:rFonts w:ascii="仿宋_GB2312" w:eastAsia="仿宋_GB2312" w:hAnsi="Times New Roman" w:cs="Times New Roman" w:hint="eastAsia"/>
          <w:sz w:val="32"/>
          <w:szCs w:val="32"/>
        </w:rPr>
        <w:t>%。2014年度财政拨款支出主要用于以下方面：</w:t>
      </w:r>
      <w:r w:rsidR="00147F6C" w:rsidRPr="00AB2D9F">
        <w:rPr>
          <w:rFonts w:ascii="仿宋_GB2312" w:eastAsia="仿宋_GB2312" w:hAnsi="Times New Roman" w:cs="Times New Roman" w:hint="eastAsia"/>
          <w:sz w:val="32"/>
          <w:szCs w:val="32"/>
        </w:rPr>
        <w:t>一般公共服务支出</w:t>
      </w:r>
      <w:r w:rsidR="00147F6C" w:rsidRPr="00147F6C">
        <w:rPr>
          <w:rFonts w:ascii="仿宋_GB2312" w:eastAsia="仿宋_GB2312" w:hAnsi="Times New Roman" w:cs="Times New Roman"/>
          <w:sz w:val="32"/>
          <w:szCs w:val="32"/>
        </w:rPr>
        <w:t>5314.6</w:t>
      </w:r>
      <w:r w:rsidR="00B87834">
        <w:rPr>
          <w:rFonts w:ascii="仿宋_GB2312" w:eastAsia="仿宋_GB2312" w:hAnsi="Times New Roman" w:cs="Times New Roman" w:hint="eastAsia"/>
          <w:sz w:val="32"/>
          <w:szCs w:val="32"/>
        </w:rPr>
        <w:t>0</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r w:rsidR="00147F6C" w:rsidRPr="00AB2D9F">
        <w:rPr>
          <w:rFonts w:ascii="仿宋_GB2312" w:eastAsia="仿宋_GB2312" w:hAnsi="Times New Roman" w:cs="Times New Roman" w:hint="eastAsia"/>
          <w:sz w:val="32"/>
          <w:szCs w:val="32"/>
        </w:rPr>
        <w:t>节能环保支出</w:t>
      </w:r>
      <w:r w:rsidR="00147F6C" w:rsidRPr="00AB2D9F">
        <w:rPr>
          <w:rFonts w:ascii="仿宋_GB2312" w:eastAsia="仿宋_GB2312" w:hAnsi="Times New Roman" w:cs="Times New Roman"/>
          <w:sz w:val="32"/>
          <w:szCs w:val="32"/>
        </w:rPr>
        <w:t>1.93</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r w:rsidR="00147F6C" w:rsidRPr="00AB2D9F">
        <w:rPr>
          <w:rFonts w:ascii="仿宋_GB2312" w:eastAsia="仿宋_GB2312" w:hAnsi="Times New Roman" w:cs="Times New Roman" w:hint="eastAsia"/>
          <w:sz w:val="32"/>
          <w:szCs w:val="32"/>
        </w:rPr>
        <w:t>农林水支出</w:t>
      </w:r>
      <w:r w:rsidR="00147F6C" w:rsidRPr="00AB2D9F">
        <w:rPr>
          <w:rFonts w:ascii="仿宋_GB2312" w:eastAsia="仿宋_GB2312" w:hAnsi="Times New Roman" w:cs="Times New Roman"/>
          <w:sz w:val="32"/>
          <w:szCs w:val="32"/>
        </w:rPr>
        <w:t>31.17</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r w:rsidR="00147F6C" w:rsidRPr="00A03DEE">
        <w:rPr>
          <w:rFonts w:ascii="仿宋_GB2312" w:eastAsia="仿宋_GB2312" w:hAnsi="Times New Roman" w:cs="Times New Roman" w:hint="eastAsia"/>
          <w:sz w:val="32"/>
          <w:szCs w:val="32"/>
        </w:rPr>
        <w:t>交通运输支出</w:t>
      </w:r>
      <w:r w:rsidR="00147F6C" w:rsidRPr="00A03DEE">
        <w:rPr>
          <w:rFonts w:ascii="仿宋_GB2312" w:eastAsia="仿宋_GB2312" w:hAnsi="Times New Roman" w:cs="Times New Roman"/>
          <w:sz w:val="32"/>
          <w:szCs w:val="32"/>
        </w:rPr>
        <w:t>0.09</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r w:rsidR="00147F6C" w:rsidRPr="00AB2D9F">
        <w:rPr>
          <w:rFonts w:ascii="仿宋_GB2312" w:eastAsia="仿宋_GB2312" w:hAnsi="Times New Roman" w:cs="Times New Roman" w:hint="eastAsia"/>
          <w:sz w:val="32"/>
          <w:szCs w:val="32"/>
        </w:rPr>
        <w:t>商业服务业等支出</w:t>
      </w:r>
      <w:r w:rsidR="00147F6C" w:rsidRPr="00AB2D9F">
        <w:rPr>
          <w:rFonts w:ascii="仿宋_GB2312" w:eastAsia="仿宋_GB2312" w:hAnsi="Times New Roman" w:cs="Times New Roman"/>
          <w:sz w:val="32"/>
          <w:szCs w:val="32"/>
        </w:rPr>
        <w:t>6.76</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r w:rsidR="00147F6C" w:rsidRPr="00AB2D9F">
        <w:rPr>
          <w:rFonts w:ascii="仿宋_GB2312" w:eastAsia="仿宋_GB2312" w:hAnsi="Times New Roman" w:cs="Times New Roman" w:hint="eastAsia"/>
          <w:sz w:val="32"/>
          <w:szCs w:val="32"/>
        </w:rPr>
        <w:t>国土海洋气象等支出</w:t>
      </w:r>
      <w:r w:rsidR="00147F6C" w:rsidRPr="00AB2D9F">
        <w:rPr>
          <w:rFonts w:ascii="仿宋_GB2312" w:eastAsia="仿宋_GB2312" w:hAnsi="Times New Roman" w:cs="Times New Roman"/>
          <w:sz w:val="32"/>
          <w:szCs w:val="32"/>
        </w:rPr>
        <w:t>0.36</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r w:rsidR="00147F6C" w:rsidRPr="00AB2D9F">
        <w:rPr>
          <w:rFonts w:ascii="仿宋_GB2312" w:eastAsia="仿宋_GB2312" w:hAnsi="Times New Roman" w:cs="Times New Roman" w:hint="eastAsia"/>
          <w:sz w:val="32"/>
          <w:szCs w:val="32"/>
        </w:rPr>
        <w:t>住房保障支出</w:t>
      </w:r>
      <w:r w:rsidR="00147F6C" w:rsidRPr="00AB2D9F">
        <w:rPr>
          <w:rFonts w:ascii="仿宋_GB2312" w:eastAsia="仿宋_GB2312" w:hAnsi="Times New Roman" w:cs="Times New Roman"/>
          <w:sz w:val="32"/>
          <w:szCs w:val="32"/>
        </w:rPr>
        <w:t>126.54</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p>
    <w:p w:rsidR="00256189" w:rsidRPr="007171AD" w:rsidRDefault="007171AD" w:rsidP="007171AD">
      <w:pPr>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二</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201</w:t>
      </w:r>
      <w:r w:rsidR="00A111B0">
        <w:rPr>
          <w:rFonts w:ascii="Times New Roman" w:eastAsia="黑体" w:hAnsi="Times New Roman" w:cs="Times New Roman" w:hint="eastAsia"/>
          <w:sz w:val="32"/>
          <w:szCs w:val="32"/>
        </w:rPr>
        <w:t>4</w:t>
      </w:r>
      <w:r w:rsidR="00256189" w:rsidRPr="00F46C79">
        <w:rPr>
          <w:rFonts w:ascii="Times New Roman" w:eastAsia="黑体" w:hAnsi="Times New Roman" w:cs="Times New Roman"/>
          <w:sz w:val="32"/>
          <w:szCs w:val="32"/>
        </w:rPr>
        <w:t>年一般公共预算</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三公</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经费</w:t>
      </w:r>
      <w:r w:rsidR="00A111B0">
        <w:rPr>
          <w:rFonts w:ascii="Times New Roman" w:eastAsia="黑体" w:hAnsi="Times New Roman" w:cs="Times New Roman" w:hint="eastAsia"/>
          <w:sz w:val="32"/>
          <w:szCs w:val="32"/>
        </w:rPr>
        <w:t>支出</w:t>
      </w:r>
      <w:r w:rsidR="00256189" w:rsidRPr="00F46C79">
        <w:rPr>
          <w:rFonts w:ascii="Times New Roman" w:eastAsia="黑体" w:hAnsi="Times New Roman" w:cs="Times New Roman"/>
          <w:sz w:val="32"/>
          <w:szCs w:val="32"/>
        </w:rPr>
        <w:t>情况说明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（一）“三公”经费预算与决算情况对比说明</w:t>
      </w:r>
    </w:p>
    <w:p w:rsidR="00A111B0" w:rsidRPr="00900A36"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本部门2014年度“三公”经费支出预算为</w:t>
      </w:r>
      <w:r w:rsidR="00900A36" w:rsidRPr="00900A36">
        <w:rPr>
          <w:rFonts w:ascii="仿宋_GB2312" w:eastAsia="仿宋_GB2312" w:hAnsi="Times New Roman" w:cs="Times New Roman" w:hint="eastAsia"/>
          <w:sz w:val="32"/>
          <w:szCs w:val="32"/>
        </w:rPr>
        <w:t>93</w:t>
      </w:r>
      <w:r w:rsidRPr="00900A36">
        <w:rPr>
          <w:rFonts w:ascii="仿宋_GB2312" w:eastAsia="仿宋_GB2312" w:hAnsi="Times New Roman" w:cs="Times New Roman" w:hint="eastAsia"/>
          <w:sz w:val="32"/>
          <w:szCs w:val="32"/>
        </w:rPr>
        <w:t>万元，支出决算为</w:t>
      </w:r>
      <w:r w:rsidR="00900A36" w:rsidRPr="00900A36">
        <w:rPr>
          <w:rFonts w:ascii="仿宋_GB2312" w:eastAsia="仿宋_GB2312" w:hAnsi="Times New Roman" w:cs="Times New Roman" w:hint="eastAsia"/>
          <w:sz w:val="32"/>
          <w:szCs w:val="32"/>
        </w:rPr>
        <w:t>25.12</w:t>
      </w:r>
      <w:r w:rsidRPr="00900A36">
        <w:rPr>
          <w:rFonts w:ascii="仿宋_GB2312" w:eastAsia="仿宋_GB2312" w:hAnsi="Times New Roman" w:cs="Times New Roman" w:hint="eastAsia"/>
          <w:sz w:val="32"/>
          <w:szCs w:val="32"/>
        </w:rPr>
        <w:t>万元，完成预算的</w:t>
      </w:r>
      <w:r w:rsidR="00900A36">
        <w:rPr>
          <w:rFonts w:ascii="仿宋_GB2312" w:eastAsia="仿宋_GB2312" w:hAnsi="Times New Roman" w:cs="Times New Roman" w:hint="eastAsia"/>
          <w:sz w:val="32"/>
          <w:szCs w:val="32"/>
        </w:rPr>
        <w:t>27.01</w:t>
      </w:r>
      <w:r w:rsidRPr="00900A36">
        <w:rPr>
          <w:rFonts w:ascii="仿宋_GB2312" w:eastAsia="仿宋_GB2312" w:hAnsi="Times New Roman" w:cs="Times New Roman" w:hint="eastAsia"/>
          <w:sz w:val="32"/>
          <w:szCs w:val="32"/>
        </w:rPr>
        <w:t>%，其中：因公出国（境）费用</w:t>
      </w:r>
      <w:r w:rsidR="00900A36">
        <w:rPr>
          <w:rFonts w:ascii="仿宋_GB2312" w:eastAsia="仿宋_GB2312" w:hAnsi="Times New Roman" w:cs="Times New Roman" w:hint="eastAsia"/>
          <w:sz w:val="32"/>
          <w:szCs w:val="32"/>
        </w:rPr>
        <w:t>1.53万元</w:t>
      </w:r>
      <w:r w:rsidRPr="00900A36">
        <w:rPr>
          <w:rFonts w:ascii="仿宋_GB2312" w:eastAsia="仿宋_GB2312" w:hAnsi="Times New Roman" w:cs="Times New Roman" w:hint="eastAsia"/>
          <w:sz w:val="32"/>
          <w:szCs w:val="32"/>
        </w:rPr>
        <w:t>；公车购置费</w:t>
      </w:r>
      <w:r w:rsidR="00900A36">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万元；公车运行维护</w:t>
      </w:r>
      <w:r w:rsidRPr="00900A36">
        <w:rPr>
          <w:rFonts w:ascii="仿宋_GB2312" w:eastAsia="仿宋_GB2312" w:hAnsi="Times New Roman" w:cs="Times New Roman" w:hint="eastAsia"/>
          <w:sz w:val="32"/>
          <w:szCs w:val="32"/>
        </w:rPr>
        <w:lastRenderedPageBreak/>
        <w:t>费</w:t>
      </w:r>
      <w:r w:rsidR="00900A36">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万元；公务接待费</w:t>
      </w:r>
      <w:r w:rsidR="00900A36">
        <w:rPr>
          <w:rFonts w:ascii="仿宋_GB2312" w:eastAsia="仿宋_GB2312" w:hAnsi="Times New Roman" w:cs="Times New Roman" w:hint="eastAsia"/>
          <w:sz w:val="32"/>
          <w:szCs w:val="32"/>
        </w:rPr>
        <w:t>23.59</w:t>
      </w:r>
      <w:r w:rsidRPr="00900A36">
        <w:rPr>
          <w:rFonts w:ascii="仿宋_GB2312" w:eastAsia="仿宋_GB2312" w:hAnsi="Times New Roman" w:cs="Times New Roman" w:hint="eastAsia"/>
          <w:sz w:val="32"/>
          <w:szCs w:val="32"/>
        </w:rPr>
        <w:t>万元，完成预算的</w:t>
      </w:r>
      <w:r w:rsidR="00900A36">
        <w:rPr>
          <w:rFonts w:ascii="仿宋_GB2312" w:eastAsia="仿宋_GB2312" w:hAnsi="Times New Roman" w:cs="Times New Roman" w:hint="eastAsia"/>
          <w:sz w:val="32"/>
          <w:szCs w:val="32"/>
        </w:rPr>
        <w:t>25.37</w:t>
      </w:r>
      <w:r w:rsidRPr="00900A36">
        <w:rPr>
          <w:rFonts w:ascii="仿宋_GB2312" w:eastAsia="仿宋_GB2312" w:hAnsi="Times New Roman" w:cs="Times New Roman" w:hint="eastAsia"/>
          <w:sz w:val="32"/>
          <w:szCs w:val="32"/>
        </w:rPr>
        <w:t>%。</w:t>
      </w:r>
    </w:p>
    <w:p w:rsidR="00A111B0" w:rsidRPr="00900A36"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2014年度“三公”经费支出决算少于预算的主要原因是认真贯彻落实中央八项规定精神和厉行节约要求，进一步从严控制“三公”经费开支，全年实际支出比预算有所节约。</w:t>
      </w:r>
    </w:p>
    <w:p w:rsidR="00A111B0" w:rsidRPr="00900A36"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（二）“三公”</w:t>
      </w:r>
      <w:r w:rsidR="00F44F0E" w:rsidRPr="00900A36">
        <w:rPr>
          <w:rFonts w:ascii="仿宋_GB2312" w:eastAsia="仿宋_GB2312" w:hAnsi="Times New Roman" w:cs="Times New Roman" w:hint="eastAsia"/>
          <w:sz w:val="32"/>
          <w:szCs w:val="32"/>
        </w:rPr>
        <w:t>支出决算具体情况说明</w:t>
      </w:r>
    </w:p>
    <w:p w:rsidR="00F44F0E"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2014年，本部门“三公”经费支出合计</w:t>
      </w:r>
      <w:r w:rsidR="00900A36" w:rsidRPr="00900A36">
        <w:rPr>
          <w:rFonts w:ascii="仿宋_GB2312" w:eastAsia="仿宋_GB2312" w:hAnsi="Times New Roman" w:cs="Times New Roman" w:hint="eastAsia"/>
          <w:sz w:val="32"/>
          <w:szCs w:val="32"/>
        </w:rPr>
        <w:t>25.12</w:t>
      </w:r>
      <w:r w:rsidRPr="00900A36">
        <w:rPr>
          <w:rFonts w:ascii="仿宋_GB2312" w:eastAsia="仿宋_GB2312" w:hAnsi="Times New Roman" w:cs="Times New Roman" w:hint="eastAsia"/>
          <w:sz w:val="32"/>
          <w:szCs w:val="32"/>
        </w:rPr>
        <w:t>万元，其中：</w:t>
      </w:r>
    </w:p>
    <w:p w:rsidR="00900A36" w:rsidRPr="001E3238" w:rsidRDefault="00F44F0E" w:rsidP="00900A36">
      <w:pPr>
        <w:spacing w:line="600" w:lineRule="exact"/>
        <w:ind w:firstLineChars="196" w:firstLine="627"/>
        <w:rPr>
          <w:rFonts w:ascii="仿宋_GB2312" w:eastAsia="仿宋_GB2312" w:hAnsi="Times New Roman"/>
          <w:sz w:val="32"/>
          <w:szCs w:val="32"/>
        </w:rPr>
      </w:pPr>
      <w:r w:rsidRPr="00900A36">
        <w:rPr>
          <w:rFonts w:ascii="仿宋_GB2312" w:eastAsia="仿宋_GB2312" w:hAnsi="Times New Roman" w:cs="Times New Roman" w:hint="eastAsia"/>
          <w:sz w:val="32"/>
          <w:szCs w:val="32"/>
        </w:rPr>
        <w:t>（一）因公出国（境）费用支出</w:t>
      </w:r>
      <w:r w:rsidR="00900A36">
        <w:rPr>
          <w:rFonts w:ascii="仿宋_GB2312" w:eastAsia="仿宋_GB2312" w:hAnsi="Times New Roman" w:cs="Times New Roman" w:hint="eastAsia"/>
          <w:sz w:val="32"/>
          <w:szCs w:val="32"/>
        </w:rPr>
        <w:t>1.53</w:t>
      </w:r>
      <w:r w:rsidRPr="00900A36">
        <w:rPr>
          <w:rFonts w:ascii="仿宋_GB2312" w:eastAsia="仿宋_GB2312" w:hAnsi="Times New Roman" w:cs="Times New Roman" w:hint="eastAsia"/>
          <w:sz w:val="32"/>
          <w:szCs w:val="32"/>
        </w:rPr>
        <w:t>万元，全年出国（境）团组</w:t>
      </w:r>
      <w:r w:rsidR="00900A36">
        <w:rPr>
          <w:rFonts w:ascii="仿宋_GB2312" w:eastAsia="仿宋_GB2312" w:hAnsi="Times New Roman" w:cs="Times New Roman" w:hint="eastAsia"/>
          <w:sz w:val="32"/>
          <w:szCs w:val="32"/>
        </w:rPr>
        <w:t>1</w:t>
      </w:r>
      <w:r w:rsidRPr="00900A36">
        <w:rPr>
          <w:rFonts w:ascii="仿宋_GB2312" w:eastAsia="仿宋_GB2312" w:hAnsi="Times New Roman" w:cs="Times New Roman" w:hint="eastAsia"/>
          <w:sz w:val="32"/>
          <w:szCs w:val="32"/>
        </w:rPr>
        <w:t>个、</w:t>
      </w:r>
      <w:r w:rsidR="00900A36">
        <w:rPr>
          <w:rFonts w:ascii="仿宋_GB2312" w:eastAsia="仿宋_GB2312" w:hAnsi="Times New Roman" w:cs="Times New Roman" w:hint="eastAsia"/>
          <w:sz w:val="32"/>
          <w:szCs w:val="32"/>
        </w:rPr>
        <w:t>1</w:t>
      </w:r>
      <w:r w:rsidRPr="00900A36">
        <w:rPr>
          <w:rFonts w:ascii="仿宋_GB2312" w:eastAsia="仿宋_GB2312" w:hAnsi="Times New Roman" w:cs="Times New Roman" w:hint="eastAsia"/>
          <w:sz w:val="32"/>
          <w:szCs w:val="32"/>
        </w:rPr>
        <w:t>人次，比2014年预算增加</w:t>
      </w:r>
      <w:r w:rsidR="00900A36">
        <w:rPr>
          <w:rFonts w:ascii="仿宋_GB2312" w:eastAsia="仿宋_GB2312" w:hAnsi="Times New Roman" w:cs="Times New Roman" w:hint="eastAsia"/>
          <w:sz w:val="32"/>
          <w:szCs w:val="32"/>
        </w:rPr>
        <w:t>1.53</w:t>
      </w:r>
      <w:r w:rsidRPr="00900A36">
        <w:rPr>
          <w:rFonts w:ascii="仿宋_GB2312" w:eastAsia="仿宋_GB2312" w:hAnsi="Times New Roman" w:cs="Times New Roman" w:hint="eastAsia"/>
          <w:sz w:val="32"/>
          <w:szCs w:val="32"/>
        </w:rPr>
        <w:t>万元，增加</w:t>
      </w:r>
      <w:r w:rsidR="00900A36">
        <w:rPr>
          <w:rFonts w:ascii="仿宋_GB2312" w:eastAsia="仿宋_GB2312" w:hAnsi="Times New Roman" w:cs="Times New Roman" w:hint="eastAsia"/>
          <w:sz w:val="32"/>
          <w:szCs w:val="32"/>
        </w:rPr>
        <w:t>100</w:t>
      </w:r>
      <w:r w:rsidRPr="00900A36">
        <w:rPr>
          <w:rFonts w:ascii="仿宋_GB2312" w:eastAsia="仿宋_GB2312" w:hAnsi="Times New Roman" w:cs="Times New Roman" w:hint="eastAsia"/>
          <w:sz w:val="32"/>
          <w:szCs w:val="32"/>
        </w:rPr>
        <w:t>%。开支内容包括：</w:t>
      </w:r>
      <w:r w:rsidR="00900A36" w:rsidRPr="001E3238">
        <w:rPr>
          <w:rFonts w:ascii="仿宋_GB2312" w:eastAsia="仿宋_GB2312" w:hAnsi="Times New Roman" w:hint="eastAsia"/>
          <w:sz w:val="32"/>
          <w:szCs w:val="32"/>
        </w:rPr>
        <w:t>赴</w:t>
      </w:r>
      <w:r w:rsidR="00900A36">
        <w:rPr>
          <w:rFonts w:ascii="仿宋_GB2312" w:eastAsia="仿宋_GB2312" w:hAnsi="Times New Roman" w:cs="Times New Roman" w:hint="eastAsia"/>
          <w:sz w:val="32"/>
          <w:szCs w:val="32"/>
        </w:rPr>
        <w:t>日本</w:t>
      </w:r>
      <w:r w:rsidR="00900A36" w:rsidRPr="001E3238">
        <w:rPr>
          <w:rFonts w:ascii="仿宋_GB2312" w:eastAsia="仿宋_GB2312" w:hAnsi="Times New Roman" w:hint="eastAsia"/>
          <w:sz w:val="32"/>
          <w:szCs w:val="32"/>
        </w:rPr>
        <w:t>参加</w:t>
      </w:r>
      <w:r w:rsidR="00900A36">
        <w:rPr>
          <w:rFonts w:ascii="仿宋_GB2312" w:eastAsia="仿宋_GB2312" w:hAnsi="Times New Roman" w:cs="Times New Roman" w:hint="eastAsia"/>
          <w:sz w:val="32"/>
          <w:szCs w:val="32"/>
        </w:rPr>
        <w:t>东芝项目考察</w:t>
      </w:r>
      <w:r w:rsidR="00900A36" w:rsidRPr="001E3238">
        <w:rPr>
          <w:rFonts w:ascii="仿宋_GB2312" w:eastAsia="仿宋_GB2312" w:hAnsi="Times New Roman" w:hint="eastAsia"/>
          <w:sz w:val="32"/>
          <w:szCs w:val="32"/>
        </w:rPr>
        <w:t>，合计支出</w:t>
      </w:r>
      <w:r w:rsidR="00900A36">
        <w:rPr>
          <w:rFonts w:ascii="仿宋_GB2312" w:eastAsia="仿宋_GB2312" w:hAnsi="Times New Roman" w:cs="Times New Roman" w:hint="eastAsia"/>
          <w:sz w:val="32"/>
          <w:szCs w:val="32"/>
        </w:rPr>
        <w:t>1.53</w:t>
      </w:r>
      <w:r w:rsidR="00900A36" w:rsidRPr="001E3238">
        <w:rPr>
          <w:rFonts w:ascii="仿宋_GB2312" w:eastAsia="仿宋_GB2312" w:hAnsi="Times New Roman" w:hint="eastAsia"/>
          <w:sz w:val="32"/>
          <w:szCs w:val="32"/>
        </w:rPr>
        <w:t>万元。</w:t>
      </w:r>
    </w:p>
    <w:p w:rsidR="00F44F0E"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（二）公车购置费支出</w:t>
      </w:r>
      <w:r w:rsidR="00900A36">
        <w:rPr>
          <w:rFonts w:ascii="仿宋_GB2312" w:eastAsia="仿宋_GB2312" w:hAnsi="Times New Roman" w:cs="Times New Roman" w:hint="eastAsia"/>
          <w:sz w:val="32"/>
          <w:szCs w:val="32"/>
        </w:rPr>
        <w:t>0万元</w:t>
      </w:r>
      <w:r w:rsidRPr="00900A36">
        <w:rPr>
          <w:rFonts w:ascii="仿宋_GB2312" w:eastAsia="仿宋_GB2312" w:hAnsi="Times New Roman" w:cs="Times New Roman" w:hint="eastAsia"/>
          <w:sz w:val="32"/>
          <w:szCs w:val="32"/>
        </w:rPr>
        <w:t>。</w:t>
      </w:r>
    </w:p>
    <w:p w:rsidR="00F44F0E"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（三）公车运行维护费支出</w:t>
      </w:r>
      <w:r w:rsidR="00900A36">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万元，截至2014年底，本单位共有公车</w:t>
      </w:r>
      <w:r w:rsidR="00B9715D">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辆。</w:t>
      </w:r>
    </w:p>
    <w:p w:rsidR="00A111B0"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（四）公务接待费支出</w:t>
      </w:r>
      <w:r w:rsidR="00B9715D">
        <w:rPr>
          <w:rFonts w:ascii="仿宋_GB2312" w:eastAsia="仿宋_GB2312" w:hAnsi="Times New Roman" w:cs="Times New Roman" w:hint="eastAsia"/>
          <w:sz w:val="32"/>
          <w:szCs w:val="32"/>
        </w:rPr>
        <w:t>23.59</w:t>
      </w:r>
      <w:r w:rsidRPr="00900A36">
        <w:rPr>
          <w:rFonts w:ascii="仿宋_GB2312" w:eastAsia="仿宋_GB2312" w:hAnsi="Times New Roman" w:cs="Times New Roman" w:hint="eastAsia"/>
          <w:sz w:val="32"/>
          <w:szCs w:val="32"/>
        </w:rPr>
        <w:t>万元，全年共接待</w:t>
      </w:r>
      <w:r w:rsidR="00B9715D">
        <w:rPr>
          <w:rFonts w:ascii="仿宋_GB2312" w:eastAsia="仿宋_GB2312" w:hAnsi="Times New Roman" w:cs="Times New Roman" w:hint="eastAsia"/>
          <w:sz w:val="32"/>
          <w:szCs w:val="32"/>
        </w:rPr>
        <w:t>60</w:t>
      </w:r>
      <w:r w:rsidRPr="00900A36">
        <w:rPr>
          <w:rFonts w:ascii="仿宋_GB2312" w:eastAsia="仿宋_GB2312" w:hAnsi="Times New Roman" w:cs="Times New Roman" w:hint="eastAsia"/>
          <w:sz w:val="32"/>
          <w:szCs w:val="32"/>
        </w:rPr>
        <w:t>批次、</w:t>
      </w:r>
      <w:r w:rsidR="00B9715D">
        <w:rPr>
          <w:rFonts w:ascii="仿宋_GB2312" w:eastAsia="仿宋_GB2312" w:hAnsi="Times New Roman" w:cs="Times New Roman" w:hint="eastAsia"/>
          <w:sz w:val="32"/>
          <w:szCs w:val="32"/>
        </w:rPr>
        <w:t>565</w:t>
      </w:r>
      <w:r w:rsidRPr="00900A36">
        <w:rPr>
          <w:rFonts w:ascii="仿宋_GB2312" w:eastAsia="仿宋_GB2312" w:hAnsi="Times New Roman" w:cs="Times New Roman" w:hint="eastAsia"/>
          <w:sz w:val="32"/>
          <w:szCs w:val="32"/>
        </w:rPr>
        <w:t>人次，比2014年预算减少</w:t>
      </w:r>
      <w:r w:rsidR="00B9715D">
        <w:rPr>
          <w:rFonts w:ascii="仿宋_GB2312" w:eastAsia="仿宋_GB2312" w:hAnsi="Times New Roman" w:cs="Times New Roman" w:hint="eastAsia"/>
          <w:sz w:val="32"/>
          <w:szCs w:val="32"/>
        </w:rPr>
        <w:t>69.41</w:t>
      </w:r>
      <w:r w:rsidRPr="00900A36">
        <w:rPr>
          <w:rFonts w:ascii="仿宋_GB2312" w:eastAsia="仿宋_GB2312" w:hAnsi="Times New Roman" w:cs="Times New Roman" w:hint="eastAsia"/>
          <w:sz w:val="32"/>
          <w:szCs w:val="32"/>
        </w:rPr>
        <w:t>万元，降低</w:t>
      </w:r>
      <w:r w:rsidR="00B9715D">
        <w:rPr>
          <w:rFonts w:ascii="仿宋_GB2312" w:eastAsia="仿宋_GB2312" w:hAnsi="Times New Roman" w:cs="Times New Roman" w:hint="eastAsia"/>
          <w:sz w:val="32"/>
          <w:szCs w:val="32"/>
        </w:rPr>
        <w:t>74.63</w:t>
      </w:r>
      <w:r w:rsidRPr="00900A36">
        <w:rPr>
          <w:rFonts w:ascii="仿宋_GB2312" w:eastAsia="仿宋_GB2312" w:hAnsi="Times New Roman" w:cs="Times New Roman" w:hint="eastAsia"/>
          <w:sz w:val="32"/>
          <w:szCs w:val="32"/>
        </w:rPr>
        <w:t>%。</w:t>
      </w:r>
    </w:p>
    <w:p w:rsidR="00F44F0E" w:rsidRDefault="00F44F0E" w:rsidP="00F44F0E">
      <w:pPr>
        <w:rPr>
          <w:rFonts w:ascii="Times New Roman" w:eastAsia="仿宋_GB2312" w:hAnsi="Times New Roman" w:cs="Times New Roman"/>
          <w:sz w:val="32"/>
          <w:szCs w:val="32"/>
        </w:rPr>
      </w:pPr>
    </w:p>
    <w:p w:rsidR="00F44F0E" w:rsidRDefault="00F44F0E" w:rsidP="00F44F0E">
      <w:pPr>
        <w:rPr>
          <w:rFonts w:ascii="Times New Roman" w:eastAsia="仿宋_GB2312" w:hAnsi="Times New Roman" w:cs="Times New Roman"/>
          <w:sz w:val="32"/>
          <w:szCs w:val="32"/>
        </w:rPr>
      </w:pPr>
    </w:p>
    <w:p w:rsidR="00F44F0E" w:rsidRDefault="00F44F0E" w:rsidP="00F44F0E">
      <w:pPr>
        <w:rPr>
          <w:rFonts w:ascii="Times New Roman" w:eastAsia="仿宋_GB2312" w:hAnsi="Times New Roman" w:cs="Times New Roman"/>
          <w:sz w:val="32"/>
          <w:szCs w:val="32"/>
        </w:rPr>
      </w:pPr>
    </w:p>
    <w:p w:rsidR="00B9715D" w:rsidRDefault="00B9715D" w:rsidP="00F44F0E">
      <w:pPr>
        <w:rPr>
          <w:rFonts w:ascii="Times New Roman" w:eastAsia="仿宋_GB2312" w:hAnsi="Times New Roman" w:cs="Times New Roman"/>
          <w:sz w:val="32"/>
          <w:szCs w:val="32"/>
        </w:rPr>
      </w:pPr>
    </w:p>
    <w:p w:rsidR="00B9715D" w:rsidRDefault="00B9715D" w:rsidP="00F44F0E">
      <w:pPr>
        <w:rPr>
          <w:rFonts w:ascii="Times New Roman" w:eastAsia="仿宋_GB2312" w:hAnsi="Times New Roman" w:cs="Times New Roman"/>
          <w:sz w:val="32"/>
          <w:szCs w:val="32"/>
        </w:rPr>
      </w:pPr>
    </w:p>
    <w:p w:rsidR="00F44F0E" w:rsidRDefault="00F44F0E" w:rsidP="00F44F0E">
      <w:pPr>
        <w:rPr>
          <w:rFonts w:ascii="Times New Roman" w:eastAsia="仿宋_GB2312" w:hAnsi="Times New Roman" w:cs="Times New Roman"/>
          <w:sz w:val="32"/>
          <w:szCs w:val="32"/>
        </w:rPr>
      </w:pPr>
    </w:p>
    <w:p w:rsidR="007171AD" w:rsidRDefault="007171AD" w:rsidP="007171AD">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第三部分</w:t>
      </w:r>
      <w:r>
        <w:rPr>
          <w:rFonts w:ascii="Times New Roman" w:eastAsia="黑体" w:hAnsi="Times New Roman" w:cs="Times New Roman" w:hint="eastAsia"/>
          <w:sz w:val="32"/>
          <w:szCs w:val="32"/>
        </w:rPr>
        <w:t xml:space="preserve"> 201</w:t>
      </w:r>
      <w:r w:rsidR="00F44F0E">
        <w:rPr>
          <w:rFonts w:ascii="Times New Roman" w:eastAsia="黑体" w:hAnsi="Times New Roman" w:cs="Times New Roman" w:hint="eastAsia"/>
          <w:sz w:val="32"/>
          <w:szCs w:val="32"/>
        </w:rPr>
        <w:t>4</w:t>
      </w:r>
      <w:r>
        <w:rPr>
          <w:rFonts w:ascii="Times New Roman" w:eastAsia="黑体" w:hAnsi="Times New Roman" w:cs="Times New Roman" w:hint="eastAsia"/>
          <w:sz w:val="32"/>
          <w:szCs w:val="32"/>
        </w:rPr>
        <w:t>年部门</w:t>
      </w:r>
      <w:r w:rsidR="00F44F0E">
        <w:rPr>
          <w:rFonts w:ascii="Times New Roman" w:eastAsia="黑体" w:hAnsi="Times New Roman" w:cs="Times New Roman" w:hint="eastAsia"/>
          <w:sz w:val="32"/>
          <w:szCs w:val="32"/>
        </w:rPr>
        <w:t>决算</w:t>
      </w:r>
      <w:r>
        <w:rPr>
          <w:rFonts w:ascii="Times New Roman" w:eastAsia="黑体" w:hAnsi="Times New Roman" w:cs="Times New Roman" w:hint="eastAsia"/>
          <w:sz w:val="32"/>
          <w:szCs w:val="32"/>
        </w:rPr>
        <w:t>表</w:t>
      </w:r>
    </w:p>
    <w:p w:rsidR="00EB2B04" w:rsidRDefault="00EB2B04" w:rsidP="00EB2B0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w:t>
      </w:r>
      <w:r w:rsidR="00203E5A">
        <w:rPr>
          <w:rFonts w:ascii="仿宋_GB2312" w:eastAsia="仿宋_GB2312" w:hAnsi="Times New Roman" w:cs="Times New Roman" w:hint="eastAsia"/>
          <w:sz w:val="32"/>
          <w:szCs w:val="32"/>
        </w:rPr>
        <w:t>决算</w:t>
      </w:r>
      <w:r w:rsidR="007171AD">
        <w:rPr>
          <w:rFonts w:ascii="Times New Roman" w:eastAsia="仿宋_GB2312" w:hAnsi="Times New Roman" w:cs="Times New Roman" w:hint="eastAsia"/>
          <w:sz w:val="32"/>
          <w:szCs w:val="32"/>
        </w:rPr>
        <w:t>表</w:t>
      </w:r>
      <w:r w:rsidR="007171AD">
        <w:rPr>
          <w:rFonts w:ascii="Times New Roman" w:eastAsia="仿宋_GB2312" w:hAnsi="Times New Roman" w:cs="Times New Roman" w:hint="eastAsia"/>
          <w:sz w:val="32"/>
          <w:szCs w:val="32"/>
        </w:rPr>
        <w:t>1-8</w:t>
      </w:r>
      <w:r w:rsidR="00E22E67">
        <w:rPr>
          <w:rFonts w:ascii="Times New Roman" w:eastAsia="仿宋_GB2312" w:hAnsi="Times New Roman" w:cs="Times New Roman" w:hint="eastAsia"/>
          <w:sz w:val="32"/>
          <w:szCs w:val="32"/>
        </w:rPr>
        <w:t>，请</w:t>
      </w:r>
      <w:r w:rsidR="00203E5A">
        <w:rPr>
          <w:rFonts w:ascii="Times New Roman" w:eastAsia="仿宋_GB2312" w:hAnsi="Times New Roman" w:cs="Times New Roman" w:hint="eastAsia"/>
          <w:sz w:val="32"/>
          <w:szCs w:val="32"/>
        </w:rPr>
        <w:t>参见</w:t>
      </w:r>
      <w:r w:rsidR="00E22E67">
        <w:rPr>
          <w:rFonts w:ascii="Times New Roman" w:eastAsia="仿宋_GB2312" w:hAnsi="Times New Roman" w:cs="Times New Roman" w:hint="eastAsia"/>
          <w:sz w:val="32"/>
          <w:szCs w:val="32"/>
        </w:rPr>
        <w:t>附件。</w:t>
      </w:r>
    </w:p>
    <w:tbl>
      <w:tblPr>
        <w:tblStyle w:val="a7"/>
        <w:tblW w:w="0" w:type="auto"/>
        <w:tblLook w:val="04A0" w:firstRow="1" w:lastRow="0" w:firstColumn="1" w:lastColumn="0" w:noHBand="0" w:noVBand="1"/>
      </w:tblPr>
      <w:tblGrid>
        <w:gridCol w:w="1668"/>
        <w:gridCol w:w="6854"/>
      </w:tblGrid>
      <w:tr w:rsidR="00EB2B04" w:rsidTr="00FB7258">
        <w:tc>
          <w:tcPr>
            <w:tcW w:w="1668"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EB2B04" w:rsidTr="00FB7258">
        <w:tc>
          <w:tcPr>
            <w:tcW w:w="1668" w:type="dxa"/>
          </w:tcPr>
          <w:p w:rsidR="00EB2B04" w:rsidRPr="00EB2B04" w:rsidRDefault="00203E5A" w:rsidP="00EB2B0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仿宋_GB2312" w:eastAsia="仿宋_GB2312" w:hAnsi="Times New Roman" w:cs="Times New Roman" w:hint="eastAsia"/>
                <w:sz w:val="32"/>
                <w:szCs w:val="32"/>
              </w:rPr>
              <w:t>表</w:t>
            </w:r>
            <w:r w:rsidR="00EB2B04" w:rsidRPr="00203E5A">
              <w:rPr>
                <w:rFonts w:ascii="Times New Roman" w:eastAsia="仿宋_GB2312" w:hAnsi="Times New Roman" w:cs="Times New Roman"/>
                <w:sz w:val="32"/>
                <w:szCs w:val="32"/>
              </w:rPr>
              <w:t>1</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2</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3</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4</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财政拨款收入支出决算总表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5</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一般公共预算财政拨款支出决算表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6</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基本支出决算表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7</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8</w:t>
            </w:r>
          </w:p>
        </w:tc>
        <w:tc>
          <w:tcPr>
            <w:tcW w:w="6854" w:type="dxa"/>
          </w:tcPr>
          <w:p w:rsidR="00EB2B04" w:rsidRDefault="00FB7258" w:rsidP="00EF4856">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tc>
      </w:tr>
    </w:tbl>
    <w:p w:rsidR="00EB2B04" w:rsidRDefault="00EB2B04" w:rsidP="00EB2B04">
      <w:pPr>
        <w:ind w:firstLineChars="200" w:firstLine="640"/>
        <w:jc w:val="left"/>
        <w:rPr>
          <w:rFonts w:ascii="Times New Roman" w:eastAsia="仿宋_GB2312" w:hAnsi="Times New Roman" w:cs="Times New Roman"/>
          <w:sz w:val="32"/>
          <w:szCs w:val="32"/>
        </w:rPr>
      </w:pPr>
    </w:p>
    <w:p w:rsidR="00F46C79" w:rsidRPr="00FB7258" w:rsidRDefault="00F46C79" w:rsidP="00645FE2">
      <w:pPr>
        <w:rPr>
          <w:rFonts w:ascii="Times New Roman" w:eastAsia="仿宋_GB2312" w:hAnsi="Times New Roman" w:cs="Times New Roman"/>
          <w:sz w:val="32"/>
          <w:szCs w:val="32"/>
        </w:rPr>
      </w:pPr>
    </w:p>
    <w:sectPr w:rsidR="00F46C79" w:rsidRPr="00FB7258" w:rsidSect="00382412">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E9D" w:rsidRDefault="00970E9D" w:rsidP="007171AD">
      <w:r>
        <w:separator/>
      </w:r>
    </w:p>
  </w:endnote>
  <w:endnote w:type="continuationSeparator" w:id="0">
    <w:p w:rsidR="00970E9D" w:rsidRDefault="00970E9D" w:rsidP="0071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1AD" w:rsidRDefault="007171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E9D" w:rsidRDefault="00970E9D" w:rsidP="007171AD">
      <w:r>
        <w:separator/>
      </w:r>
    </w:p>
  </w:footnote>
  <w:footnote w:type="continuationSeparator" w:id="0">
    <w:p w:rsidR="00970E9D" w:rsidRDefault="00970E9D" w:rsidP="00717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12"/>
    <w:rsid w:val="00091651"/>
    <w:rsid w:val="000D2D58"/>
    <w:rsid w:val="000D6C81"/>
    <w:rsid w:val="0010072A"/>
    <w:rsid w:val="00147F6C"/>
    <w:rsid w:val="001519AD"/>
    <w:rsid w:val="00156ACC"/>
    <w:rsid w:val="0016144D"/>
    <w:rsid w:val="00180F1F"/>
    <w:rsid w:val="00203959"/>
    <w:rsid w:val="00203E5A"/>
    <w:rsid w:val="00203FBC"/>
    <w:rsid w:val="00216625"/>
    <w:rsid w:val="002300D7"/>
    <w:rsid w:val="00256189"/>
    <w:rsid w:val="00267C10"/>
    <w:rsid w:val="002B5CF3"/>
    <w:rsid w:val="002E7906"/>
    <w:rsid w:val="002F04EF"/>
    <w:rsid w:val="002F40BE"/>
    <w:rsid w:val="00326CB1"/>
    <w:rsid w:val="003402E4"/>
    <w:rsid w:val="00347B34"/>
    <w:rsid w:val="003809AC"/>
    <w:rsid w:val="00381456"/>
    <w:rsid w:val="00382412"/>
    <w:rsid w:val="0041378F"/>
    <w:rsid w:val="00451C48"/>
    <w:rsid w:val="00470393"/>
    <w:rsid w:val="004A1C5C"/>
    <w:rsid w:val="004A2B86"/>
    <w:rsid w:val="004E37FD"/>
    <w:rsid w:val="005156A2"/>
    <w:rsid w:val="00521DC7"/>
    <w:rsid w:val="00550794"/>
    <w:rsid w:val="00592CE7"/>
    <w:rsid w:val="005B0BEE"/>
    <w:rsid w:val="005F1CEA"/>
    <w:rsid w:val="00645FE2"/>
    <w:rsid w:val="00647005"/>
    <w:rsid w:val="006641FD"/>
    <w:rsid w:val="00671B7E"/>
    <w:rsid w:val="00681FB1"/>
    <w:rsid w:val="006B03BF"/>
    <w:rsid w:val="00702D73"/>
    <w:rsid w:val="00712D1F"/>
    <w:rsid w:val="007171AD"/>
    <w:rsid w:val="00744C8D"/>
    <w:rsid w:val="007822D5"/>
    <w:rsid w:val="007937E4"/>
    <w:rsid w:val="007E292D"/>
    <w:rsid w:val="008206E1"/>
    <w:rsid w:val="008408EC"/>
    <w:rsid w:val="00883E5C"/>
    <w:rsid w:val="008903A2"/>
    <w:rsid w:val="008B4575"/>
    <w:rsid w:val="008D1C3E"/>
    <w:rsid w:val="008D6AFE"/>
    <w:rsid w:val="008F6AEE"/>
    <w:rsid w:val="00900A36"/>
    <w:rsid w:val="00902728"/>
    <w:rsid w:val="00915EA7"/>
    <w:rsid w:val="00970E9D"/>
    <w:rsid w:val="009A1C21"/>
    <w:rsid w:val="009A3482"/>
    <w:rsid w:val="009B5280"/>
    <w:rsid w:val="009C339A"/>
    <w:rsid w:val="00A03DEE"/>
    <w:rsid w:val="00A111B0"/>
    <w:rsid w:val="00A344E0"/>
    <w:rsid w:val="00A43237"/>
    <w:rsid w:val="00A7207A"/>
    <w:rsid w:val="00AB2D9F"/>
    <w:rsid w:val="00AB4A48"/>
    <w:rsid w:val="00B071F5"/>
    <w:rsid w:val="00B113F5"/>
    <w:rsid w:val="00B15430"/>
    <w:rsid w:val="00B329A5"/>
    <w:rsid w:val="00B73A19"/>
    <w:rsid w:val="00B7737B"/>
    <w:rsid w:val="00B81F23"/>
    <w:rsid w:val="00B87834"/>
    <w:rsid w:val="00B9715D"/>
    <w:rsid w:val="00BD221B"/>
    <w:rsid w:val="00BD6A8F"/>
    <w:rsid w:val="00C57F59"/>
    <w:rsid w:val="00C62410"/>
    <w:rsid w:val="00C76610"/>
    <w:rsid w:val="00D25B82"/>
    <w:rsid w:val="00D37959"/>
    <w:rsid w:val="00DA7C17"/>
    <w:rsid w:val="00DB55CE"/>
    <w:rsid w:val="00DD7EFD"/>
    <w:rsid w:val="00DF26D6"/>
    <w:rsid w:val="00DF52EA"/>
    <w:rsid w:val="00E13867"/>
    <w:rsid w:val="00E13F0C"/>
    <w:rsid w:val="00E22E67"/>
    <w:rsid w:val="00E36EDD"/>
    <w:rsid w:val="00E60A59"/>
    <w:rsid w:val="00E66D5E"/>
    <w:rsid w:val="00E77156"/>
    <w:rsid w:val="00E83E39"/>
    <w:rsid w:val="00EA131A"/>
    <w:rsid w:val="00EB2B04"/>
    <w:rsid w:val="00EB2D63"/>
    <w:rsid w:val="00F22D1F"/>
    <w:rsid w:val="00F44F0E"/>
    <w:rsid w:val="00F46C79"/>
    <w:rsid w:val="00F628AB"/>
    <w:rsid w:val="00F83552"/>
    <w:rsid w:val="00FA06F8"/>
    <w:rsid w:val="00FA74EE"/>
    <w:rsid w:val="00FB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1211A-94F7-4B4B-A254-B0FDDCA2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1</Pages>
  <Words>298</Words>
  <Characters>1705</Characters>
  <Application>Microsoft Office Word</Application>
  <DocSecurity>0</DocSecurity>
  <Lines>14</Lines>
  <Paragraphs>3</Paragraphs>
  <ScaleCrop>false</ScaleCrop>
  <Company>Microsoft</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2014年东莞市财政局 部门决算   </dc:title>
  <dc:subject/>
  <dc:creator>李峰</dc:creator>
  <cp:keywords/>
  <dc:description/>
  <cp:lastModifiedBy>陈彩虹</cp:lastModifiedBy>
  <cp:revision>20</cp:revision>
  <cp:lastPrinted>2015-11-05T00:53:00Z</cp:lastPrinted>
  <dcterms:created xsi:type="dcterms:W3CDTF">2015-10-30T07:05:00Z</dcterms:created>
  <dcterms:modified xsi:type="dcterms:W3CDTF">2015-11-05T00:53:00Z</dcterms:modified>
</cp:coreProperties>
</file>