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434078">
            <w:trPr>
              <w:trHeight w:val="2880"/>
              <w:jc w:val="center"/>
            </w:trPr>
            <w:tc>
              <w:tcPr>
                <w:tcW w:w="5000" w:type="pct"/>
              </w:tcPr>
              <w:p w:rsidR="00382412" w:rsidRPr="00434078" w:rsidRDefault="00382412">
                <w:pPr>
                  <w:pStyle w:val="a3"/>
                  <w:jc w:val="center"/>
                  <w:rPr>
                    <w:rFonts w:ascii="Times New Roman" w:eastAsiaTheme="majorEastAsia" w:hAnsi="Times New Roman" w:cs="Times New Roman"/>
                    <w:caps/>
                  </w:rPr>
                </w:pPr>
              </w:p>
            </w:tc>
          </w:tr>
          <w:tr w:rsidR="00382412" w:rsidRPr="00434078">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434078" w:rsidRDefault="006641FD" w:rsidP="00762FFA">
                    <w:pPr>
                      <w:pStyle w:val="a3"/>
                      <w:jc w:val="center"/>
                      <w:rPr>
                        <w:rFonts w:ascii="Times New Roman" w:eastAsiaTheme="majorEastAsia" w:hAnsi="Times New Roman" w:cs="Times New Roman"/>
                        <w:sz w:val="80"/>
                        <w:szCs w:val="80"/>
                      </w:rPr>
                    </w:pPr>
                    <w:r w:rsidRPr="00434078">
                      <w:rPr>
                        <w:rFonts w:ascii="Times New Roman" w:eastAsiaTheme="majorEastAsia" w:hAnsi="Times New Roman" w:cs="Times New Roman"/>
                        <w:sz w:val="80"/>
                        <w:szCs w:val="80"/>
                      </w:rPr>
                      <w:t>2015</w:t>
                    </w:r>
                    <w:r w:rsidRPr="00434078">
                      <w:rPr>
                        <w:rFonts w:ascii="Times New Roman" w:eastAsiaTheme="majorEastAsia" w:hAnsi="Times New Roman" w:cs="Times New Roman"/>
                        <w:sz w:val="80"/>
                        <w:szCs w:val="80"/>
                      </w:rPr>
                      <w:t>年</w:t>
                    </w:r>
                    <w:r w:rsidR="00762FFA">
                      <w:rPr>
                        <w:rFonts w:ascii="Times New Roman" w:eastAsiaTheme="majorEastAsia" w:hAnsi="Times New Roman" w:cs="Times New Roman" w:hint="eastAsia"/>
                        <w:sz w:val="80"/>
                        <w:szCs w:val="80"/>
                      </w:rPr>
                      <w:t>东莞市政府物业管理中心</w:t>
                    </w:r>
                    <w:r w:rsidRPr="00434078">
                      <w:rPr>
                        <w:rFonts w:ascii="Times New Roman" w:eastAsiaTheme="majorEastAsia" w:hAnsi="Times New Roman" w:cs="Times New Roman"/>
                        <w:sz w:val="80"/>
                        <w:szCs w:val="80"/>
                      </w:rPr>
                      <w:t>部门预算</w:t>
                    </w:r>
                    <w:r w:rsidRPr="00434078">
                      <w:rPr>
                        <w:rFonts w:ascii="Times New Roman" w:eastAsiaTheme="majorEastAsia" w:hAnsi="Times New Roman" w:cs="Times New Roman"/>
                        <w:sz w:val="80"/>
                        <w:szCs w:val="80"/>
                      </w:rPr>
                      <w:t xml:space="preserve">   </w:t>
                    </w:r>
                  </w:p>
                </w:tc>
              </w:sdtContent>
            </w:sdt>
          </w:tr>
          <w:tr w:rsidR="00382412" w:rsidRPr="00434078">
            <w:trPr>
              <w:trHeight w:val="720"/>
              <w:jc w:val="center"/>
            </w:trPr>
            <w:tc>
              <w:tcPr>
                <w:tcW w:w="5000" w:type="pct"/>
                <w:tcBorders>
                  <w:top w:val="single" w:sz="4" w:space="0" w:color="4F81BD" w:themeColor="accent1"/>
                </w:tcBorders>
                <w:vAlign w:val="center"/>
              </w:tcPr>
              <w:p w:rsidR="00382412" w:rsidRPr="00434078" w:rsidRDefault="00382412" w:rsidP="00382412">
                <w:pPr>
                  <w:pStyle w:val="a3"/>
                  <w:jc w:val="center"/>
                  <w:rPr>
                    <w:rFonts w:ascii="Times New Roman" w:eastAsiaTheme="majorEastAsia" w:hAnsi="Times New Roman" w:cs="Times New Roman"/>
                    <w:sz w:val="44"/>
                    <w:szCs w:val="44"/>
                  </w:rPr>
                </w:pPr>
              </w:p>
            </w:tc>
          </w:tr>
          <w:tr w:rsidR="00382412" w:rsidRPr="00434078">
            <w:trPr>
              <w:trHeight w:val="360"/>
              <w:jc w:val="center"/>
            </w:trPr>
            <w:tc>
              <w:tcPr>
                <w:tcW w:w="5000" w:type="pct"/>
                <w:vAlign w:val="center"/>
              </w:tcPr>
              <w:p w:rsidR="00382412" w:rsidRPr="00434078" w:rsidRDefault="00382412">
                <w:pPr>
                  <w:pStyle w:val="a3"/>
                  <w:jc w:val="center"/>
                  <w:rPr>
                    <w:rFonts w:ascii="Times New Roman" w:hAnsi="Times New Roman" w:cs="Times New Roman"/>
                  </w:rPr>
                </w:pPr>
              </w:p>
            </w:tc>
          </w:tr>
          <w:tr w:rsidR="00382412" w:rsidRPr="00434078">
            <w:trPr>
              <w:trHeight w:val="360"/>
              <w:jc w:val="center"/>
            </w:trPr>
            <w:tc>
              <w:tcPr>
                <w:tcW w:w="5000" w:type="pct"/>
                <w:vAlign w:val="center"/>
              </w:tcPr>
              <w:p w:rsidR="00382412" w:rsidRPr="00434078" w:rsidRDefault="00382412" w:rsidP="00382412">
                <w:pPr>
                  <w:pStyle w:val="a3"/>
                  <w:jc w:val="center"/>
                  <w:rPr>
                    <w:rFonts w:ascii="Times New Roman" w:hAnsi="Times New Roman" w:cs="Times New Roman"/>
                    <w:b/>
                    <w:bCs/>
                  </w:rPr>
                </w:pPr>
              </w:p>
            </w:tc>
          </w:tr>
        </w:tbl>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widowControl/>
            <w:jc w:val="left"/>
            <w:rPr>
              <w:rFonts w:ascii="Times New Roman" w:hAnsi="Times New Roman" w:cs="Times New Roman"/>
            </w:rPr>
          </w:pPr>
          <w:r w:rsidRPr="00434078">
            <w:rPr>
              <w:rFonts w:ascii="Times New Roman" w:hAnsi="Times New Roman" w:cs="Times New Roman"/>
            </w:rPr>
            <w:br w:type="page"/>
          </w:r>
        </w:p>
      </w:sdtContent>
    </w:sdt>
    <w:p w:rsidR="00F46C79" w:rsidRPr="00434078" w:rsidRDefault="00F46C79"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目录</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一、部门主要职责</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二、部门预算单位构成</w:t>
      </w:r>
    </w:p>
    <w:p w:rsidR="00434078" w:rsidRPr="00434078" w:rsidRDefault="00434078" w:rsidP="00434078">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三、人员情况</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年部门预算情况说明</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w:t>
      </w:r>
      <w:r w:rsidRPr="00434078">
        <w:rPr>
          <w:rFonts w:ascii="Times New Roman" w:eastAsia="仿宋_GB2312" w:hAnsi="Times New Roman" w:cs="Times New Roman"/>
          <w:sz w:val="32"/>
          <w:szCs w:val="32"/>
        </w:rPr>
        <w:t>2015</w:t>
      </w:r>
      <w:r w:rsidR="00156ACC" w:rsidRPr="00434078">
        <w:rPr>
          <w:rFonts w:ascii="Times New Roman" w:eastAsia="仿宋_GB2312" w:hAnsi="Times New Roman" w:cs="Times New Roman"/>
          <w:sz w:val="32"/>
          <w:szCs w:val="32"/>
        </w:rPr>
        <w:t>年财政拨款收支预算情况的</w:t>
      </w:r>
      <w:r w:rsidRPr="00434078">
        <w:rPr>
          <w:rFonts w:ascii="Times New Roman" w:eastAsia="仿宋_GB2312" w:hAnsi="Times New Roman" w:cs="Times New Roman"/>
          <w:sz w:val="32"/>
          <w:szCs w:val="32"/>
        </w:rPr>
        <w:t>说明</w:t>
      </w:r>
    </w:p>
    <w:p w:rsidR="00156ACC"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经费预算情况说明</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一、财政拨款收支总表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二、一般公共预算支出表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三、一般公共预算基本支出表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四、一般公共预算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五、政府性基金预算支出表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六、部门收支总表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七、部门收入总表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八、部门支出总表</w:t>
      </w: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382412" w:rsidRPr="00434078" w:rsidRDefault="00382412"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382412" w:rsidRPr="00434078" w:rsidRDefault="00382412" w:rsidP="00382412">
      <w:pPr>
        <w:ind w:firstLineChars="200" w:firstLine="640"/>
        <w:rPr>
          <w:rFonts w:ascii="Times New Roman" w:eastAsia="黑体" w:hAnsi="Times New Roman" w:cs="Times New Roman"/>
          <w:sz w:val="32"/>
          <w:szCs w:val="32"/>
        </w:rPr>
      </w:pPr>
      <w:bookmarkStart w:id="0" w:name="_GoBack"/>
      <w:r w:rsidRPr="00434078">
        <w:rPr>
          <w:rFonts w:ascii="Times New Roman" w:eastAsia="黑体" w:hAnsi="Times New Roman" w:cs="Times New Roman"/>
          <w:sz w:val="32"/>
          <w:szCs w:val="32"/>
        </w:rPr>
        <w:t>一、部门主要职责</w:t>
      </w:r>
    </w:p>
    <w:p w:rsidR="00762FFA" w:rsidRDefault="00762FFA" w:rsidP="00762FFA">
      <w:pPr>
        <w:ind w:firstLineChars="200" w:firstLine="620"/>
        <w:rPr>
          <w:rFonts w:ascii="Times New Roman" w:eastAsia="仿宋_GB2312" w:hAnsi="Times New Roman" w:cs="Times New Roman"/>
          <w:sz w:val="31"/>
          <w:szCs w:val="31"/>
        </w:rPr>
      </w:pPr>
      <w:r>
        <w:rPr>
          <w:rFonts w:ascii="Times New Roman" w:eastAsia="仿宋_GB2312" w:hAnsi="Times New Roman" w:cs="Times New Roman" w:hint="eastAsia"/>
          <w:sz w:val="31"/>
          <w:szCs w:val="31"/>
        </w:rPr>
        <w:t>东莞市政府物业管理中心的主要职责是：</w:t>
      </w:r>
      <w:r w:rsidRPr="004D6D3E">
        <w:rPr>
          <w:rFonts w:ascii="Times New Roman" w:eastAsia="仿宋_GB2312" w:hAnsi="Times New Roman" w:cs="Times New Roman" w:hint="eastAsia"/>
          <w:sz w:val="31"/>
          <w:szCs w:val="31"/>
        </w:rPr>
        <w:t>对市政府大型物业的产权及经营或使用单位的财务收支情况实施监督，督促经营或使用单位把物业的各项经营收益上缴市财政；负责草拟市政府大型物业项目经营、管理方面的公开招标和发包方案，经市政府同意后组织实施；会同有关部门对市政府大型物业的建筑结构功能进行更改、修订和维修等方面的审核；编制市政府大型物业经营决算，经市财政局审核，报市政府审批；负责市政府大型物业的建筑、规划、安装等档案资料及各种有关证件和产权资料的管理；负责市政府大型物业的账卡管理；负责市政府大型物业的登记统计及日常检查工作等</w:t>
      </w:r>
      <w:r w:rsidRPr="002159B2">
        <w:rPr>
          <w:rFonts w:ascii="Times New Roman" w:eastAsia="仿宋_GB2312" w:hAnsi="Times New Roman" w:cs="Times New Roman" w:hint="eastAsia"/>
          <w:sz w:val="31"/>
          <w:szCs w:val="31"/>
        </w:rPr>
        <w:t>。</w:t>
      </w:r>
    </w:p>
    <w:p w:rsidR="00382412" w:rsidRPr="00434078" w:rsidRDefault="00382412" w:rsidP="00762FFA">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二、部门预算单位构成</w:t>
      </w:r>
    </w:p>
    <w:p w:rsidR="00382412" w:rsidRPr="00434078" w:rsidRDefault="00382412" w:rsidP="00DF26D6">
      <w:pPr>
        <w:ind w:firstLineChars="150" w:firstLine="48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东莞市</w:t>
      </w:r>
      <w:r w:rsidR="00762FFA" w:rsidRPr="00762FFA">
        <w:rPr>
          <w:rFonts w:ascii="Times New Roman" w:eastAsia="仿宋_GB2312" w:hAnsi="Times New Roman" w:cs="Times New Roman" w:hint="eastAsia"/>
          <w:sz w:val="32"/>
          <w:szCs w:val="32"/>
        </w:rPr>
        <w:t>政府物业管理中心</w:t>
      </w:r>
      <w:r w:rsidRPr="00434078">
        <w:rPr>
          <w:rFonts w:ascii="Times New Roman" w:eastAsia="仿宋_GB2312" w:hAnsi="Times New Roman" w:cs="Times New Roman"/>
          <w:sz w:val="32"/>
          <w:szCs w:val="32"/>
        </w:rPr>
        <w:t>设</w:t>
      </w:r>
      <w:r w:rsidR="00762FFA">
        <w:rPr>
          <w:rFonts w:ascii="Times New Roman" w:eastAsia="仿宋_GB2312" w:hAnsi="Times New Roman" w:cs="Times New Roman" w:hint="eastAsia"/>
          <w:sz w:val="32"/>
          <w:szCs w:val="32"/>
        </w:rPr>
        <w:t>事业</w:t>
      </w:r>
      <w:r w:rsidRPr="00434078">
        <w:rPr>
          <w:rFonts w:ascii="Times New Roman" w:eastAsia="仿宋_GB2312" w:hAnsi="Times New Roman" w:cs="Times New Roman"/>
          <w:sz w:val="32"/>
          <w:szCs w:val="32"/>
        </w:rPr>
        <w:t>单位</w:t>
      </w:r>
      <w:r w:rsidR="00762FFA">
        <w:rPr>
          <w:rFonts w:ascii="Times New Roman" w:eastAsia="黑体" w:hAnsi="Times New Roman" w:cs="Times New Roman" w:hint="eastAsia"/>
          <w:b/>
          <w:sz w:val="32"/>
          <w:szCs w:val="32"/>
        </w:rPr>
        <w:t>1</w:t>
      </w:r>
      <w:r w:rsidRPr="00434078">
        <w:rPr>
          <w:rFonts w:ascii="Times New Roman" w:eastAsia="仿宋_GB2312" w:hAnsi="Times New Roman" w:cs="Times New Roman"/>
          <w:sz w:val="32"/>
          <w:szCs w:val="32"/>
        </w:rPr>
        <w:t>个，其中，内设</w:t>
      </w:r>
      <w:r w:rsidR="00762FFA">
        <w:rPr>
          <w:rFonts w:ascii="Times New Roman" w:eastAsia="黑体" w:hAnsi="Times New Roman" w:cs="Times New Roman" w:hint="eastAsia"/>
          <w:b/>
          <w:sz w:val="32"/>
          <w:szCs w:val="32"/>
        </w:rPr>
        <w:t>3</w:t>
      </w:r>
      <w:r w:rsidRPr="00434078">
        <w:rPr>
          <w:rFonts w:ascii="Times New Roman" w:eastAsia="仿宋_GB2312" w:hAnsi="Times New Roman" w:cs="Times New Roman"/>
          <w:sz w:val="32"/>
          <w:szCs w:val="32"/>
        </w:rPr>
        <w:t>个</w:t>
      </w:r>
      <w:r w:rsidR="00762FFA">
        <w:rPr>
          <w:rFonts w:ascii="Times New Roman" w:eastAsia="仿宋_GB2312" w:hAnsi="Times New Roman" w:cs="Times New Roman" w:hint="eastAsia"/>
          <w:sz w:val="32"/>
          <w:szCs w:val="32"/>
        </w:rPr>
        <w:t>股</w:t>
      </w:r>
      <w:r w:rsidRPr="00434078">
        <w:rPr>
          <w:rFonts w:ascii="Times New Roman" w:eastAsia="仿宋_GB2312" w:hAnsi="Times New Roman" w:cs="Times New Roman"/>
          <w:sz w:val="32"/>
          <w:szCs w:val="32"/>
        </w:rPr>
        <w:t>室</w:t>
      </w:r>
      <w:r w:rsidR="00762FFA">
        <w:rPr>
          <w:rFonts w:ascii="Times New Roman" w:eastAsia="仿宋_GB2312" w:hAnsi="Times New Roman" w:cs="Times New Roman" w:hint="eastAsia"/>
          <w:sz w:val="32"/>
          <w:szCs w:val="32"/>
        </w:rPr>
        <w:t>，没有</w:t>
      </w:r>
      <w:r w:rsidRPr="00434078">
        <w:rPr>
          <w:rFonts w:ascii="Times New Roman" w:eastAsia="仿宋_GB2312" w:hAnsi="Times New Roman" w:cs="Times New Roman"/>
          <w:sz w:val="32"/>
          <w:szCs w:val="32"/>
        </w:rPr>
        <w:t>派出机构。</w:t>
      </w:r>
    </w:p>
    <w:p w:rsidR="00E22E67" w:rsidRPr="00434078" w:rsidRDefault="00E22E67" w:rsidP="00E22E67">
      <w:pPr>
        <w:ind w:firstLineChars="150" w:firstLine="48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w:t>
      </w:r>
      <w:proofErr w:type="gramStart"/>
      <w:r w:rsidRPr="00434078">
        <w:rPr>
          <w:rFonts w:ascii="Times New Roman" w:eastAsia="仿宋_GB2312" w:hAnsi="Times New Roman" w:cs="Times New Roman"/>
          <w:sz w:val="32"/>
          <w:szCs w:val="32"/>
        </w:rPr>
        <w:t>份部门</w:t>
      </w:r>
      <w:proofErr w:type="gramEnd"/>
      <w:r w:rsidRPr="00434078">
        <w:rPr>
          <w:rFonts w:ascii="Times New Roman" w:eastAsia="仿宋_GB2312" w:hAnsi="Times New Roman" w:cs="Times New Roman"/>
          <w:sz w:val="32"/>
          <w:szCs w:val="32"/>
        </w:rPr>
        <w:t>预算仅包括</w:t>
      </w:r>
      <w:r w:rsidR="00762FFA" w:rsidRPr="00434078">
        <w:rPr>
          <w:rFonts w:ascii="Times New Roman" w:eastAsia="仿宋_GB2312" w:hAnsi="Times New Roman" w:cs="Times New Roman"/>
          <w:sz w:val="32"/>
          <w:szCs w:val="32"/>
        </w:rPr>
        <w:t>东莞市</w:t>
      </w:r>
      <w:r w:rsidR="00762FFA" w:rsidRPr="00762FFA">
        <w:rPr>
          <w:rFonts w:ascii="Times New Roman" w:eastAsia="仿宋_GB2312" w:hAnsi="Times New Roman" w:cs="Times New Roman" w:hint="eastAsia"/>
          <w:sz w:val="32"/>
          <w:szCs w:val="32"/>
        </w:rPr>
        <w:t>政府物业管理中心</w:t>
      </w:r>
      <w:r w:rsidRPr="00434078">
        <w:rPr>
          <w:rFonts w:ascii="Times New Roman" w:eastAsia="仿宋_GB2312" w:hAnsi="Times New Roman" w:cs="Times New Roman"/>
          <w:sz w:val="32"/>
          <w:szCs w:val="32"/>
        </w:rPr>
        <w:t>本级预算，本部门</w:t>
      </w:r>
      <w:r w:rsidR="00762FFA">
        <w:rPr>
          <w:rFonts w:ascii="Times New Roman" w:eastAsia="仿宋_GB2312" w:hAnsi="Times New Roman" w:cs="Times New Roman" w:hint="eastAsia"/>
          <w:sz w:val="32"/>
          <w:szCs w:val="32"/>
        </w:rPr>
        <w:t>没有</w:t>
      </w:r>
      <w:r w:rsidRPr="00434078">
        <w:rPr>
          <w:rFonts w:ascii="Times New Roman" w:eastAsia="仿宋_GB2312" w:hAnsi="Times New Roman" w:cs="Times New Roman"/>
          <w:sz w:val="32"/>
          <w:szCs w:val="32"/>
        </w:rPr>
        <w:t>下属单位。</w:t>
      </w:r>
    </w:p>
    <w:p w:rsidR="00156ACC" w:rsidRPr="00434078" w:rsidRDefault="00156ACC" w:rsidP="00156ACC">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三、人员情况</w:t>
      </w:r>
    </w:p>
    <w:p w:rsidR="00156ACC"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00762FFA" w:rsidRPr="00434078">
        <w:rPr>
          <w:rFonts w:ascii="Times New Roman" w:eastAsia="仿宋_GB2312" w:hAnsi="Times New Roman" w:cs="Times New Roman"/>
          <w:sz w:val="32"/>
          <w:szCs w:val="32"/>
        </w:rPr>
        <w:t>东莞市</w:t>
      </w:r>
      <w:r w:rsidR="00762FFA" w:rsidRPr="00762FFA">
        <w:rPr>
          <w:rFonts w:ascii="Times New Roman" w:eastAsia="仿宋_GB2312" w:hAnsi="Times New Roman" w:cs="Times New Roman" w:hint="eastAsia"/>
          <w:sz w:val="32"/>
          <w:szCs w:val="32"/>
        </w:rPr>
        <w:t>政府物业管理中心</w:t>
      </w:r>
      <w:r w:rsidRPr="00434078">
        <w:rPr>
          <w:rFonts w:ascii="Times New Roman" w:eastAsia="仿宋_GB2312" w:hAnsi="Times New Roman" w:cs="Times New Roman"/>
          <w:sz w:val="32"/>
          <w:szCs w:val="32"/>
        </w:rPr>
        <w:t>共有事业编制数</w:t>
      </w:r>
      <w:r w:rsidR="00762FFA">
        <w:rPr>
          <w:rFonts w:ascii="Times New Roman" w:eastAsia="黑体" w:hAnsi="Times New Roman" w:cs="Times New Roman" w:hint="eastAsia"/>
          <w:b/>
          <w:sz w:val="32"/>
          <w:szCs w:val="32"/>
        </w:rPr>
        <w:t>16</w:t>
      </w:r>
      <w:r w:rsidRPr="00434078">
        <w:rPr>
          <w:rFonts w:ascii="Times New Roman" w:eastAsia="仿宋_GB2312" w:hAnsi="Times New Roman" w:cs="Times New Roman"/>
          <w:sz w:val="32"/>
          <w:szCs w:val="32"/>
        </w:rPr>
        <w:t>名，其中财政供养的编内实有在职人员</w:t>
      </w:r>
      <w:r w:rsidR="00762FFA">
        <w:rPr>
          <w:rFonts w:ascii="Times New Roman" w:eastAsia="黑体" w:hAnsi="Times New Roman" w:cs="Times New Roman" w:hint="eastAsia"/>
          <w:b/>
          <w:sz w:val="32"/>
          <w:szCs w:val="32"/>
        </w:rPr>
        <w:t>16</w:t>
      </w:r>
      <w:r w:rsidRPr="00434078">
        <w:rPr>
          <w:rFonts w:ascii="Times New Roman" w:eastAsia="仿宋_GB2312" w:hAnsi="Times New Roman" w:cs="Times New Roman"/>
          <w:sz w:val="32"/>
          <w:szCs w:val="32"/>
        </w:rPr>
        <w:t>人。另外，有离退休</w:t>
      </w:r>
      <w:r w:rsidR="00762FFA">
        <w:rPr>
          <w:rFonts w:ascii="Times New Roman" w:eastAsia="黑体" w:hAnsi="Times New Roman" w:cs="Times New Roman" w:hint="eastAsia"/>
          <w:b/>
          <w:sz w:val="32"/>
          <w:szCs w:val="32"/>
        </w:rPr>
        <w:t>3</w:t>
      </w:r>
      <w:r w:rsidRPr="00434078">
        <w:rPr>
          <w:rFonts w:ascii="Times New Roman" w:eastAsia="仿宋_GB2312" w:hAnsi="Times New Roman" w:cs="Times New Roman"/>
          <w:sz w:val="32"/>
          <w:szCs w:val="32"/>
        </w:rPr>
        <w:t>人。</w:t>
      </w:r>
    </w:p>
    <w:bookmarkEnd w:id="0"/>
    <w:p w:rsidR="00EB2B04" w:rsidRPr="00434078" w:rsidRDefault="00EB2B04" w:rsidP="00DF26D6">
      <w:pPr>
        <w:jc w:val="center"/>
        <w:rPr>
          <w:rFonts w:ascii="Times New Roman" w:eastAsia="黑体" w:hAnsi="Times New Roman" w:cs="Times New Roman"/>
          <w:sz w:val="32"/>
          <w:szCs w:val="32"/>
        </w:rPr>
      </w:pPr>
    </w:p>
    <w:p w:rsidR="00DF26D6" w:rsidRPr="00434078" w:rsidRDefault="00DF26D6" w:rsidP="00DF26D6">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w:t>
      </w:r>
      <w:r w:rsidR="004A1C5C" w:rsidRPr="00434078">
        <w:rPr>
          <w:rFonts w:ascii="Times New Roman" w:eastAsia="黑体" w:hAnsi="Times New Roman" w:cs="Times New Roman"/>
          <w:sz w:val="32"/>
          <w:szCs w:val="32"/>
        </w:rPr>
        <w:t>情况说明</w:t>
      </w:r>
    </w:p>
    <w:p w:rsidR="004A1C5C" w:rsidRPr="00434078" w:rsidRDefault="004A1C5C"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一、</w:t>
      </w:r>
      <w:r w:rsidRPr="00434078">
        <w:rPr>
          <w:rFonts w:ascii="Times New Roman" w:eastAsia="黑体" w:hAnsi="Times New Roman" w:cs="Times New Roman"/>
          <w:sz w:val="32"/>
          <w:szCs w:val="32"/>
        </w:rPr>
        <w:t>2015</w:t>
      </w:r>
      <w:r w:rsidRPr="00434078">
        <w:rPr>
          <w:rFonts w:ascii="Times New Roman" w:eastAsia="黑体" w:hAnsi="Times New Roman" w:cs="Times New Roman"/>
          <w:sz w:val="32"/>
          <w:szCs w:val="32"/>
        </w:rPr>
        <w:t>年财政拨款收支预算情况的说明</w:t>
      </w:r>
    </w:p>
    <w:p w:rsidR="00156ACC" w:rsidRPr="00434078" w:rsidRDefault="00156AC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（一）总体说明</w:t>
      </w:r>
    </w:p>
    <w:p w:rsidR="008D6AFE" w:rsidRPr="00434078" w:rsidRDefault="004A1C5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年财政拨款收支总预算</w:t>
      </w:r>
      <w:r w:rsidR="009C5E75">
        <w:rPr>
          <w:rFonts w:ascii="Times New Roman" w:eastAsia="仿宋_GB2312" w:hAnsi="Times New Roman" w:cs="Times New Roman" w:hint="eastAsia"/>
          <w:sz w:val="32"/>
          <w:szCs w:val="32"/>
        </w:rPr>
        <w:t>427.13</w:t>
      </w:r>
      <w:r w:rsidRPr="00434078">
        <w:rPr>
          <w:rFonts w:ascii="Times New Roman" w:eastAsia="仿宋_GB2312" w:hAnsi="Times New Roman" w:cs="Times New Roman"/>
          <w:sz w:val="32"/>
          <w:szCs w:val="32"/>
        </w:rPr>
        <w:t>万元。收入方面：一般公共预算</w:t>
      </w:r>
      <w:r w:rsidR="008D6AFE" w:rsidRPr="00434078">
        <w:rPr>
          <w:rFonts w:ascii="Times New Roman" w:eastAsia="仿宋_GB2312" w:hAnsi="Times New Roman" w:cs="Times New Roman"/>
          <w:sz w:val="32"/>
          <w:szCs w:val="32"/>
        </w:rPr>
        <w:t>财政</w:t>
      </w:r>
      <w:r w:rsidRPr="00434078">
        <w:rPr>
          <w:rFonts w:ascii="Times New Roman" w:eastAsia="仿宋_GB2312" w:hAnsi="Times New Roman" w:cs="Times New Roman"/>
          <w:sz w:val="32"/>
          <w:szCs w:val="32"/>
        </w:rPr>
        <w:t>拨款</w:t>
      </w:r>
      <w:r w:rsidR="009C5E75">
        <w:rPr>
          <w:rFonts w:ascii="Times New Roman" w:eastAsia="仿宋_GB2312" w:hAnsi="Times New Roman" w:cs="Times New Roman" w:hint="eastAsia"/>
          <w:sz w:val="32"/>
          <w:szCs w:val="32"/>
        </w:rPr>
        <w:t>427.13</w:t>
      </w:r>
      <w:r w:rsidRPr="00434078">
        <w:rPr>
          <w:rFonts w:ascii="Times New Roman" w:eastAsia="仿宋_GB2312" w:hAnsi="Times New Roman" w:cs="Times New Roman"/>
          <w:sz w:val="32"/>
          <w:szCs w:val="32"/>
        </w:rPr>
        <w:t>万元，</w:t>
      </w:r>
      <w:r w:rsidR="008D6AFE" w:rsidRPr="00434078">
        <w:rPr>
          <w:rFonts w:ascii="Times New Roman" w:eastAsia="仿宋_GB2312" w:hAnsi="Times New Roman" w:cs="Times New Roman"/>
          <w:sz w:val="32"/>
          <w:szCs w:val="32"/>
        </w:rPr>
        <w:t>其中，本年收入</w:t>
      </w:r>
      <w:r w:rsidR="009C5E75">
        <w:rPr>
          <w:rFonts w:ascii="Times New Roman" w:eastAsia="仿宋_GB2312" w:hAnsi="Times New Roman" w:cs="Times New Roman" w:hint="eastAsia"/>
          <w:sz w:val="32"/>
          <w:szCs w:val="32"/>
        </w:rPr>
        <w:t>400.51</w:t>
      </w:r>
      <w:r w:rsidR="008D6AFE" w:rsidRPr="00434078">
        <w:rPr>
          <w:rFonts w:ascii="Times New Roman" w:eastAsia="仿宋_GB2312" w:hAnsi="Times New Roman" w:cs="Times New Roman"/>
          <w:sz w:val="32"/>
          <w:szCs w:val="32"/>
        </w:rPr>
        <w:t>万元，年初结转</w:t>
      </w:r>
      <w:r w:rsidR="009C5E75">
        <w:rPr>
          <w:rFonts w:ascii="Times New Roman" w:eastAsia="仿宋_GB2312" w:hAnsi="Times New Roman" w:cs="Times New Roman" w:hint="eastAsia"/>
          <w:sz w:val="32"/>
          <w:szCs w:val="32"/>
        </w:rPr>
        <w:t>26.62</w:t>
      </w:r>
      <w:r w:rsidR="008D6AFE" w:rsidRPr="00434078">
        <w:rPr>
          <w:rFonts w:ascii="Times New Roman" w:eastAsia="仿宋_GB2312" w:hAnsi="Times New Roman" w:cs="Times New Roman"/>
          <w:sz w:val="32"/>
          <w:szCs w:val="32"/>
        </w:rPr>
        <w:t>万元。支出方面，一般公共服务支出</w:t>
      </w:r>
      <w:r w:rsidR="009C5E75">
        <w:rPr>
          <w:rFonts w:ascii="Times New Roman" w:eastAsia="仿宋_GB2312" w:hAnsi="Times New Roman" w:cs="Times New Roman" w:hint="eastAsia"/>
          <w:sz w:val="32"/>
          <w:szCs w:val="32"/>
        </w:rPr>
        <w:t>412.89</w:t>
      </w:r>
      <w:r w:rsidR="008D6AFE" w:rsidRPr="00434078">
        <w:rPr>
          <w:rFonts w:ascii="Times New Roman" w:eastAsia="仿宋_GB2312" w:hAnsi="Times New Roman" w:cs="Times New Roman"/>
          <w:sz w:val="32"/>
          <w:szCs w:val="32"/>
        </w:rPr>
        <w:t>万元，</w:t>
      </w:r>
      <w:r w:rsidR="009C5E75">
        <w:rPr>
          <w:rFonts w:ascii="Times New Roman" w:eastAsia="仿宋_GB2312" w:hAnsi="Times New Roman" w:cs="Times New Roman" w:hint="eastAsia"/>
          <w:sz w:val="32"/>
          <w:szCs w:val="32"/>
        </w:rPr>
        <w:t>住房保障</w:t>
      </w:r>
      <w:r w:rsidR="008D6AFE" w:rsidRPr="00434078">
        <w:rPr>
          <w:rFonts w:ascii="Times New Roman" w:eastAsia="仿宋_GB2312" w:hAnsi="Times New Roman" w:cs="Times New Roman"/>
          <w:sz w:val="32"/>
          <w:szCs w:val="32"/>
        </w:rPr>
        <w:t>支出</w:t>
      </w:r>
      <w:r w:rsidR="009C5E75">
        <w:rPr>
          <w:rFonts w:ascii="Times New Roman" w:eastAsia="仿宋_GB2312" w:hAnsi="Times New Roman" w:cs="Times New Roman" w:hint="eastAsia"/>
          <w:sz w:val="32"/>
          <w:szCs w:val="32"/>
        </w:rPr>
        <w:t>14.24</w:t>
      </w:r>
      <w:r w:rsidR="008D6AFE" w:rsidRPr="00434078">
        <w:rPr>
          <w:rFonts w:ascii="Times New Roman" w:eastAsia="仿宋_GB2312" w:hAnsi="Times New Roman" w:cs="Times New Roman"/>
          <w:sz w:val="32"/>
          <w:szCs w:val="32"/>
        </w:rPr>
        <w:t>万元。</w:t>
      </w:r>
    </w:p>
    <w:p w:rsidR="008D6AFE"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008D6AFE" w:rsidRPr="00434078">
        <w:rPr>
          <w:rFonts w:ascii="Times New Roman" w:eastAsia="仿宋_GB2312" w:hAnsi="Times New Roman" w:cs="Times New Roman"/>
          <w:sz w:val="32"/>
          <w:szCs w:val="32"/>
        </w:rPr>
        <w:t>一般公共预算当年财政拨款情况说明</w:t>
      </w:r>
    </w:p>
    <w:p w:rsidR="00256189" w:rsidRPr="00434078" w:rsidRDefault="008D6AFE"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年一般公共预算当年财政拨款</w:t>
      </w:r>
      <w:r w:rsidR="009C5E75">
        <w:rPr>
          <w:rFonts w:ascii="Times New Roman" w:eastAsia="仿宋_GB2312" w:hAnsi="Times New Roman" w:cs="Times New Roman" w:hint="eastAsia"/>
          <w:sz w:val="32"/>
          <w:szCs w:val="32"/>
        </w:rPr>
        <w:t>400.51</w:t>
      </w:r>
      <w:r w:rsidR="00156ACC" w:rsidRPr="00434078">
        <w:rPr>
          <w:rFonts w:ascii="Times New Roman" w:eastAsia="仿宋_GB2312" w:hAnsi="Times New Roman" w:cs="Times New Roman"/>
          <w:sz w:val="32"/>
          <w:szCs w:val="32"/>
        </w:rPr>
        <w:t>万元。从</w:t>
      </w:r>
      <w:r w:rsidRPr="00434078">
        <w:rPr>
          <w:rFonts w:ascii="Times New Roman" w:eastAsia="仿宋_GB2312" w:hAnsi="Times New Roman" w:cs="Times New Roman"/>
          <w:sz w:val="32"/>
          <w:szCs w:val="32"/>
        </w:rPr>
        <w:t>一般公共预算当年财政拨款结构情况</w:t>
      </w:r>
      <w:r w:rsidR="00156ACC" w:rsidRPr="00434078">
        <w:rPr>
          <w:rFonts w:ascii="Times New Roman" w:eastAsia="仿宋_GB2312" w:hAnsi="Times New Roman" w:cs="Times New Roman"/>
          <w:sz w:val="32"/>
          <w:szCs w:val="32"/>
        </w:rPr>
        <w:t>，</w:t>
      </w:r>
      <w:r w:rsidR="00256189" w:rsidRPr="00434078">
        <w:rPr>
          <w:rFonts w:ascii="Times New Roman" w:eastAsia="仿宋_GB2312" w:hAnsi="Times New Roman" w:cs="Times New Roman"/>
          <w:sz w:val="32"/>
          <w:szCs w:val="32"/>
        </w:rPr>
        <w:t>一般公共服务支出</w:t>
      </w:r>
      <w:r w:rsidR="009C5E75">
        <w:rPr>
          <w:rFonts w:ascii="Times New Roman" w:eastAsia="仿宋_GB2312" w:hAnsi="Times New Roman" w:cs="Times New Roman" w:hint="eastAsia"/>
          <w:sz w:val="32"/>
          <w:szCs w:val="32"/>
        </w:rPr>
        <w:t>386.27</w:t>
      </w:r>
      <w:r w:rsidR="00256189" w:rsidRPr="00434078">
        <w:rPr>
          <w:rFonts w:ascii="Times New Roman" w:eastAsia="仿宋_GB2312" w:hAnsi="Times New Roman" w:cs="Times New Roman"/>
          <w:sz w:val="32"/>
          <w:szCs w:val="32"/>
        </w:rPr>
        <w:t>万元，占</w:t>
      </w:r>
      <w:r w:rsidR="009C5E75">
        <w:rPr>
          <w:rFonts w:ascii="Times New Roman" w:eastAsia="仿宋_GB2312" w:hAnsi="Times New Roman" w:cs="Times New Roman" w:hint="eastAsia"/>
          <w:sz w:val="32"/>
          <w:szCs w:val="32"/>
        </w:rPr>
        <w:t>96.44</w:t>
      </w:r>
      <w:r w:rsidR="00256189" w:rsidRPr="00434078">
        <w:rPr>
          <w:rFonts w:ascii="Times New Roman" w:eastAsia="仿宋_GB2312" w:hAnsi="Times New Roman" w:cs="Times New Roman"/>
          <w:sz w:val="32"/>
          <w:szCs w:val="32"/>
        </w:rPr>
        <w:t>%</w:t>
      </w:r>
      <w:r w:rsidR="00256189" w:rsidRPr="00434078">
        <w:rPr>
          <w:rFonts w:ascii="Times New Roman" w:eastAsia="仿宋_GB2312" w:hAnsi="Times New Roman" w:cs="Times New Roman"/>
          <w:sz w:val="32"/>
          <w:szCs w:val="32"/>
        </w:rPr>
        <w:t>；</w:t>
      </w:r>
      <w:r w:rsidR="009C5E75">
        <w:rPr>
          <w:rFonts w:ascii="Times New Roman" w:eastAsia="仿宋_GB2312" w:hAnsi="Times New Roman" w:cs="Times New Roman" w:hint="eastAsia"/>
          <w:sz w:val="32"/>
          <w:szCs w:val="32"/>
        </w:rPr>
        <w:t>住房保障</w:t>
      </w:r>
      <w:r w:rsidR="00256189" w:rsidRPr="00434078">
        <w:rPr>
          <w:rFonts w:ascii="Times New Roman" w:eastAsia="仿宋_GB2312" w:hAnsi="Times New Roman" w:cs="Times New Roman"/>
          <w:sz w:val="32"/>
          <w:szCs w:val="32"/>
        </w:rPr>
        <w:t>支出</w:t>
      </w:r>
      <w:r w:rsidR="009C5E75">
        <w:rPr>
          <w:rFonts w:ascii="Times New Roman" w:eastAsia="仿宋_GB2312" w:hAnsi="Times New Roman" w:cs="Times New Roman" w:hint="eastAsia"/>
          <w:sz w:val="32"/>
          <w:szCs w:val="32"/>
        </w:rPr>
        <w:t>14.24</w:t>
      </w:r>
      <w:r w:rsidR="00E22E67" w:rsidRPr="00434078">
        <w:rPr>
          <w:rFonts w:ascii="Times New Roman" w:eastAsia="仿宋_GB2312" w:hAnsi="Times New Roman" w:cs="Times New Roman"/>
          <w:sz w:val="32"/>
          <w:szCs w:val="32"/>
        </w:rPr>
        <w:t>万元，</w:t>
      </w:r>
      <w:r w:rsidR="00256189" w:rsidRPr="00434078">
        <w:rPr>
          <w:rFonts w:ascii="Times New Roman" w:eastAsia="仿宋_GB2312" w:hAnsi="Times New Roman" w:cs="Times New Roman"/>
          <w:sz w:val="32"/>
          <w:szCs w:val="32"/>
        </w:rPr>
        <w:t>占</w:t>
      </w:r>
      <w:r w:rsidR="009C5E75">
        <w:rPr>
          <w:rFonts w:ascii="Times New Roman" w:eastAsia="仿宋_GB2312" w:hAnsi="Times New Roman" w:cs="Times New Roman" w:hint="eastAsia"/>
          <w:sz w:val="32"/>
          <w:szCs w:val="32"/>
        </w:rPr>
        <w:t>3.56</w:t>
      </w:r>
      <w:r w:rsidR="00256189" w:rsidRPr="00434078">
        <w:rPr>
          <w:rFonts w:ascii="Times New Roman" w:eastAsia="仿宋_GB2312" w:hAnsi="Times New Roman" w:cs="Times New Roman"/>
          <w:sz w:val="32"/>
          <w:szCs w:val="32"/>
        </w:rPr>
        <w:t>%</w:t>
      </w:r>
      <w:r w:rsidR="00E22E67" w:rsidRPr="00434078">
        <w:rPr>
          <w:rFonts w:ascii="Times New Roman" w:eastAsia="仿宋_GB2312" w:hAnsi="Times New Roman" w:cs="Times New Roman"/>
          <w:sz w:val="32"/>
          <w:szCs w:val="32"/>
        </w:rPr>
        <w:t>。</w:t>
      </w:r>
    </w:p>
    <w:p w:rsidR="00256189" w:rsidRPr="00434078" w:rsidRDefault="007171AD" w:rsidP="007171AD">
      <w:pPr>
        <w:ind w:firstLineChars="200" w:firstLine="640"/>
        <w:rPr>
          <w:rFonts w:ascii="Times New Roman" w:eastAsia="仿宋_GB2312" w:hAnsi="Times New Roman" w:cs="Times New Roman"/>
          <w:sz w:val="32"/>
          <w:szCs w:val="32"/>
        </w:rPr>
      </w:pPr>
      <w:r w:rsidRPr="00434078">
        <w:rPr>
          <w:rFonts w:ascii="Times New Roman" w:eastAsia="黑体" w:hAnsi="Times New Roman" w:cs="Times New Roman"/>
          <w:sz w:val="32"/>
          <w:szCs w:val="32"/>
        </w:rPr>
        <w:t>二</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2015</w:t>
      </w:r>
      <w:r w:rsidR="00256189" w:rsidRPr="00434078">
        <w:rPr>
          <w:rFonts w:ascii="Times New Roman" w:eastAsia="黑体" w:hAnsi="Times New Roman" w:cs="Times New Roman"/>
          <w:sz w:val="32"/>
          <w:szCs w:val="32"/>
        </w:rPr>
        <w:t>年一般公共预算</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三公</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经费预算情况说明</w:t>
      </w:r>
    </w:p>
    <w:p w:rsidR="00D37959" w:rsidRPr="00434078" w:rsidRDefault="00256189" w:rsidP="00D3795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经费预算数为</w:t>
      </w:r>
      <w:r w:rsidR="009C5E75">
        <w:rPr>
          <w:rFonts w:ascii="Times New Roman" w:eastAsia="仿宋_GB2312" w:hAnsi="Times New Roman" w:cs="Times New Roman" w:hint="eastAsia"/>
          <w:sz w:val="32"/>
          <w:szCs w:val="32"/>
        </w:rPr>
        <w:t>5.5</w:t>
      </w:r>
      <w:r w:rsidRPr="00434078">
        <w:rPr>
          <w:rFonts w:ascii="Times New Roman" w:eastAsia="仿宋_GB2312" w:hAnsi="Times New Roman" w:cs="Times New Roman"/>
          <w:sz w:val="32"/>
          <w:szCs w:val="32"/>
        </w:rPr>
        <w:t>万元，其中：</w:t>
      </w:r>
      <w:r w:rsidR="009C5E75">
        <w:rPr>
          <w:rFonts w:ascii="Times New Roman" w:eastAsia="仿宋_GB2312" w:hAnsi="Times New Roman" w:cs="Times New Roman" w:hint="eastAsia"/>
          <w:sz w:val="32"/>
          <w:szCs w:val="32"/>
        </w:rPr>
        <w:t>没有</w:t>
      </w:r>
      <w:r w:rsidRPr="00434078">
        <w:rPr>
          <w:rFonts w:ascii="Times New Roman" w:eastAsia="仿宋_GB2312" w:hAnsi="Times New Roman" w:cs="Times New Roman"/>
          <w:sz w:val="32"/>
          <w:szCs w:val="32"/>
        </w:rPr>
        <w:t>因公出国（境）费用</w:t>
      </w:r>
      <w:r w:rsidR="009C5E75">
        <w:rPr>
          <w:rFonts w:ascii="Times New Roman" w:eastAsia="仿宋_GB2312" w:hAnsi="Times New Roman" w:cs="Times New Roman" w:hint="eastAsia"/>
          <w:sz w:val="32"/>
          <w:szCs w:val="32"/>
        </w:rPr>
        <w:t>和</w:t>
      </w:r>
      <w:r w:rsidRPr="00434078">
        <w:rPr>
          <w:rFonts w:ascii="Times New Roman" w:eastAsia="仿宋_GB2312" w:hAnsi="Times New Roman" w:cs="Times New Roman"/>
          <w:sz w:val="32"/>
          <w:szCs w:val="32"/>
        </w:rPr>
        <w:t>公车购置费，公车运行维护费</w:t>
      </w:r>
      <w:r w:rsidR="009C5E75">
        <w:rPr>
          <w:rFonts w:ascii="Times New Roman" w:eastAsia="仿宋_GB2312" w:hAnsi="Times New Roman" w:cs="Times New Roman" w:hint="eastAsia"/>
          <w:sz w:val="32"/>
          <w:szCs w:val="32"/>
        </w:rPr>
        <w:t>3</w:t>
      </w:r>
      <w:r w:rsidRPr="00434078">
        <w:rPr>
          <w:rFonts w:ascii="Times New Roman" w:eastAsia="仿宋_GB2312" w:hAnsi="Times New Roman" w:cs="Times New Roman"/>
          <w:sz w:val="32"/>
          <w:szCs w:val="32"/>
        </w:rPr>
        <w:t>万元，公务接待费</w:t>
      </w:r>
      <w:r w:rsidR="009C5E75">
        <w:rPr>
          <w:rFonts w:ascii="Times New Roman" w:eastAsia="仿宋_GB2312" w:hAnsi="Times New Roman" w:cs="Times New Roman" w:hint="eastAsia"/>
          <w:sz w:val="32"/>
          <w:szCs w:val="32"/>
        </w:rPr>
        <w:t>2.5</w:t>
      </w:r>
      <w:r w:rsidRPr="00434078">
        <w:rPr>
          <w:rFonts w:ascii="Times New Roman" w:eastAsia="仿宋_GB2312" w:hAnsi="Times New Roman" w:cs="Times New Roman"/>
          <w:sz w:val="32"/>
          <w:szCs w:val="32"/>
        </w:rPr>
        <w:t>万元。</w:t>
      </w:r>
      <w:r w:rsidR="00D37959" w:rsidRPr="00434078">
        <w:rPr>
          <w:rFonts w:ascii="Times New Roman" w:eastAsia="仿宋_GB2312" w:hAnsi="Times New Roman" w:cs="Times New Roman"/>
          <w:sz w:val="32"/>
          <w:szCs w:val="32"/>
        </w:rPr>
        <w:t>公车</w:t>
      </w:r>
      <w:proofErr w:type="gramStart"/>
      <w:r w:rsidR="00D37959" w:rsidRPr="00434078">
        <w:rPr>
          <w:rFonts w:ascii="Times New Roman" w:eastAsia="仿宋_GB2312" w:hAnsi="Times New Roman" w:cs="Times New Roman"/>
          <w:sz w:val="32"/>
          <w:szCs w:val="32"/>
        </w:rPr>
        <w:t>保有数</w:t>
      </w:r>
      <w:proofErr w:type="gramEnd"/>
      <w:r w:rsidR="00D37959" w:rsidRPr="00434078">
        <w:rPr>
          <w:rFonts w:ascii="Times New Roman" w:eastAsia="仿宋_GB2312" w:hAnsi="Times New Roman" w:cs="Times New Roman"/>
          <w:sz w:val="32"/>
          <w:szCs w:val="32"/>
        </w:rPr>
        <w:t>为</w:t>
      </w:r>
      <w:r w:rsidR="009C5E75">
        <w:rPr>
          <w:rFonts w:ascii="Times New Roman" w:eastAsia="仿宋_GB2312" w:hAnsi="Times New Roman" w:cs="Times New Roman" w:hint="eastAsia"/>
          <w:sz w:val="32"/>
          <w:szCs w:val="32"/>
        </w:rPr>
        <w:t>1</w:t>
      </w:r>
      <w:r w:rsidR="00D37959" w:rsidRPr="00434078">
        <w:rPr>
          <w:rFonts w:ascii="Times New Roman" w:eastAsia="仿宋_GB2312" w:hAnsi="Times New Roman" w:cs="Times New Roman"/>
          <w:sz w:val="32"/>
          <w:szCs w:val="32"/>
        </w:rPr>
        <w:t>辆。</w:t>
      </w:r>
    </w:p>
    <w:p w:rsidR="00256189" w:rsidRPr="00434078" w:rsidRDefault="0025618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w:t>
      </w:r>
      <w:r w:rsidR="009C5E75">
        <w:rPr>
          <w:rFonts w:ascii="Times New Roman" w:eastAsia="仿宋_GB2312" w:hAnsi="Times New Roman" w:cs="Times New Roman" w:hint="eastAsia"/>
          <w:sz w:val="32"/>
          <w:szCs w:val="32"/>
        </w:rPr>
        <w:t>同</w:t>
      </w:r>
      <w:r w:rsidRPr="00434078">
        <w:rPr>
          <w:rFonts w:ascii="Times New Roman" w:eastAsia="仿宋_GB2312" w:hAnsi="Times New Roman" w:cs="Times New Roman"/>
          <w:sz w:val="32"/>
          <w:szCs w:val="32"/>
        </w:rPr>
        <w:t>比</w:t>
      </w:r>
      <w:r w:rsidRPr="00434078">
        <w:rPr>
          <w:rFonts w:ascii="Times New Roman" w:eastAsia="仿宋_GB2312" w:hAnsi="Times New Roman" w:cs="Times New Roman"/>
          <w:sz w:val="32"/>
          <w:szCs w:val="32"/>
        </w:rPr>
        <w:t>2014</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w:t>
      </w:r>
      <w:r w:rsidR="009C5E75">
        <w:rPr>
          <w:rFonts w:ascii="Times New Roman" w:eastAsia="仿宋_GB2312" w:hAnsi="Times New Roman" w:cs="Times New Roman" w:hint="eastAsia"/>
          <w:sz w:val="32"/>
          <w:szCs w:val="32"/>
        </w:rPr>
        <w:t>没有变化。</w:t>
      </w: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7171AD" w:rsidRPr="00434078" w:rsidRDefault="007171AD" w:rsidP="007171AD">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EB2B04" w:rsidRPr="00434078" w:rsidRDefault="00EB2B04" w:rsidP="00EB2B04">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详见</w:t>
      </w:r>
      <w:r w:rsidR="00434078">
        <w:rPr>
          <w:rFonts w:ascii="Times New Roman" w:eastAsia="仿宋_GB2312" w:hAnsi="Times New Roman" w:cs="Times New Roman" w:hint="eastAsia"/>
          <w:sz w:val="32"/>
          <w:szCs w:val="32"/>
        </w:rPr>
        <w:t>预算</w:t>
      </w:r>
      <w:r w:rsidR="007171AD" w:rsidRPr="00434078">
        <w:rPr>
          <w:rFonts w:ascii="Times New Roman" w:eastAsia="仿宋_GB2312" w:hAnsi="Times New Roman" w:cs="Times New Roman"/>
          <w:sz w:val="32"/>
          <w:szCs w:val="32"/>
        </w:rPr>
        <w:t>表</w:t>
      </w:r>
      <w:r w:rsidR="007171AD" w:rsidRPr="00434078">
        <w:rPr>
          <w:rFonts w:ascii="Times New Roman" w:eastAsia="仿宋_GB2312" w:hAnsi="Times New Roman" w:cs="Times New Roman"/>
          <w:sz w:val="32"/>
          <w:szCs w:val="32"/>
        </w:rPr>
        <w:t>1-8</w:t>
      </w:r>
      <w:r w:rsidR="00E22E67" w:rsidRPr="00434078">
        <w:rPr>
          <w:rFonts w:ascii="Times New Roman" w:eastAsia="仿宋_GB2312" w:hAnsi="Times New Roman" w:cs="Times New Roman"/>
          <w:sz w:val="32"/>
          <w:szCs w:val="32"/>
        </w:rPr>
        <w:t>，请</w:t>
      </w:r>
      <w:r w:rsidR="00434078">
        <w:rPr>
          <w:rFonts w:ascii="Times New Roman" w:eastAsia="仿宋_GB2312" w:hAnsi="Times New Roman" w:cs="Times New Roman" w:hint="eastAsia"/>
          <w:sz w:val="32"/>
          <w:szCs w:val="32"/>
        </w:rPr>
        <w:t>参见</w:t>
      </w:r>
      <w:r w:rsidR="00E22E67" w:rsidRPr="00434078">
        <w:rPr>
          <w:rFonts w:ascii="Times New Roman" w:eastAsia="仿宋_GB2312" w:hAnsi="Times New Roman" w:cs="Times New Roman"/>
          <w:sz w:val="32"/>
          <w:szCs w:val="32"/>
        </w:rPr>
        <w:t>附件。</w:t>
      </w:r>
    </w:p>
    <w:tbl>
      <w:tblPr>
        <w:tblStyle w:val="a7"/>
        <w:tblW w:w="0" w:type="auto"/>
        <w:tblLook w:val="04A0"/>
      </w:tblPr>
      <w:tblGrid>
        <w:gridCol w:w="1951"/>
        <w:gridCol w:w="6571"/>
      </w:tblGrid>
      <w:tr w:rsidR="00EB2B04" w:rsidRPr="00434078" w:rsidTr="00EB2B04">
        <w:tc>
          <w:tcPr>
            <w:tcW w:w="195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表号</w:t>
            </w:r>
          </w:p>
        </w:tc>
        <w:tc>
          <w:tcPr>
            <w:tcW w:w="657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表名</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1</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财政拨款收支总表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2</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3</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一般公共预算基本支出表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4</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5</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政府性基金预算支出表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6</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7</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部门收入总表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8</w:t>
            </w:r>
          </w:p>
        </w:tc>
        <w:tc>
          <w:tcPr>
            <w:tcW w:w="6571" w:type="dxa"/>
          </w:tcPr>
          <w:p w:rsidR="00EB2B04" w:rsidRPr="00434078" w:rsidRDefault="00EB2B04" w:rsidP="00EF4856">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部门支出总表</w:t>
            </w:r>
          </w:p>
        </w:tc>
      </w:tr>
    </w:tbl>
    <w:p w:rsidR="00EB2B04" w:rsidRPr="00434078" w:rsidRDefault="00EB2B04" w:rsidP="00EB2B04">
      <w:pPr>
        <w:ind w:firstLineChars="200" w:firstLine="640"/>
        <w:jc w:val="left"/>
        <w:rPr>
          <w:rFonts w:ascii="Times New Roman" w:eastAsia="仿宋_GB2312" w:hAnsi="Times New Roman" w:cs="Times New Roman"/>
          <w:sz w:val="32"/>
          <w:szCs w:val="32"/>
        </w:rPr>
      </w:pPr>
    </w:p>
    <w:p w:rsidR="00EB2B04" w:rsidRPr="00434078" w:rsidRDefault="00EB2B04" w:rsidP="00EB2B04">
      <w:pPr>
        <w:ind w:firstLineChars="200" w:firstLine="640"/>
        <w:jc w:val="left"/>
        <w:rPr>
          <w:rFonts w:ascii="Times New Roman" w:eastAsia="仿宋_GB2312" w:hAnsi="Times New Roman" w:cs="Times New Roman"/>
          <w:sz w:val="32"/>
          <w:szCs w:val="32"/>
        </w:rPr>
      </w:pPr>
    </w:p>
    <w:p w:rsidR="00F46C79" w:rsidRPr="00434078" w:rsidRDefault="00F46C79" w:rsidP="00645FE2">
      <w:pPr>
        <w:rPr>
          <w:rFonts w:ascii="Times New Roman" w:eastAsia="仿宋_GB2312" w:hAnsi="Times New Roman" w:cs="Times New Roman"/>
          <w:sz w:val="32"/>
          <w:szCs w:val="32"/>
        </w:rPr>
      </w:pPr>
    </w:p>
    <w:sectPr w:rsidR="00F46C79" w:rsidRPr="0043407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320" w:rsidRDefault="00291320" w:rsidP="007171AD">
      <w:r>
        <w:separator/>
      </w:r>
    </w:p>
  </w:endnote>
  <w:endnote w:type="continuationSeparator" w:id="0">
    <w:p w:rsidR="00291320" w:rsidRDefault="00291320"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320" w:rsidRDefault="00291320" w:rsidP="007171AD">
      <w:r>
        <w:separator/>
      </w:r>
    </w:p>
  </w:footnote>
  <w:footnote w:type="continuationSeparator" w:id="0">
    <w:p w:rsidR="00291320" w:rsidRDefault="00291320"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D6C81"/>
    <w:rsid w:val="00143D9F"/>
    <w:rsid w:val="001519AD"/>
    <w:rsid w:val="00156ACC"/>
    <w:rsid w:val="0016144D"/>
    <w:rsid w:val="00180F1F"/>
    <w:rsid w:val="00203959"/>
    <w:rsid w:val="00203FBC"/>
    <w:rsid w:val="00216625"/>
    <w:rsid w:val="002300D7"/>
    <w:rsid w:val="00256189"/>
    <w:rsid w:val="00291320"/>
    <w:rsid w:val="002B5CF3"/>
    <w:rsid w:val="002E7906"/>
    <w:rsid w:val="002F04EF"/>
    <w:rsid w:val="00326CB1"/>
    <w:rsid w:val="003402E4"/>
    <w:rsid w:val="00347B34"/>
    <w:rsid w:val="003809AC"/>
    <w:rsid w:val="00381456"/>
    <w:rsid w:val="00382412"/>
    <w:rsid w:val="0041378F"/>
    <w:rsid w:val="00434078"/>
    <w:rsid w:val="00451C48"/>
    <w:rsid w:val="00470393"/>
    <w:rsid w:val="004A1C5C"/>
    <w:rsid w:val="004A2B86"/>
    <w:rsid w:val="004E37FD"/>
    <w:rsid w:val="005156A2"/>
    <w:rsid w:val="00521DC7"/>
    <w:rsid w:val="00550794"/>
    <w:rsid w:val="00592CE7"/>
    <w:rsid w:val="005F1CEA"/>
    <w:rsid w:val="00645FE2"/>
    <w:rsid w:val="00647005"/>
    <w:rsid w:val="006641FD"/>
    <w:rsid w:val="00671B7E"/>
    <w:rsid w:val="00681FB1"/>
    <w:rsid w:val="006B03BF"/>
    <w:rsid w:val="00702D73"/>
    <w:rsid w:val="00712D1F"/>
    <w:rsid w:val="007171AD"/>
    <w:rsid w:val="007401F2"/>
    <w:rsid w:val="00744C8D"/>
    <w:rsid w:val="00762FFA"/>
    <w:rsid w:val="007822D5"/>
    <w:rsid w:val="007937E4"/>
    <w:rsid w:val="007C2217"/>
    <w:rsid w:val="007E292D"/>
    <w:rsid w:val="008206E1"/>
    <w:rsid w:val="008408EC"/>
    <w:rsid w:val="00883E5C"/>
    <w:rsid w:val="008903A2"/>
    <w:rsid w:val="008B4575"/>
    <w:rsid w:val="008D1C3E"/>
    <w:rsid w:val="008D6AFE"/>
    <w:rsid w:val="00902728"/>
    <w:rsid w:val="00915EA7"/>
    <w:rsid w:val="009A1C21"/>
    <w:rsid w:val="009B5280"/>
    <w:rsid w:val="009C339A"/>
    <w:rsid w:val="009C5E75"/>
    <w:rsid w:val="00A43237"/>
    <w:rsid w:val="00A7207A"/>
    <w:rsid w:val="00B071F5"/>
    <w:rsid w:val="00B113F5"/>
    <w:rsid w:val="00B15430"/>
    <w:rsid w:val="00B329A5"/>
    <w:rsid w:val="00B70EBB"/>
    <w:rsid w:val="00B73A19"/>
    <w:rsid w:val="00B7737B"/>
    <w:rsid w:val="00B81F23"/>
    <w:rsid w:val="00BD6A8F"/>
    <w:rsid w:val="00C43176"/>
    <w:rsid w:val="00C57F59"/>
    <w:rsid w:val="00C62410"/>
    <w:rsid w:val="00C76610"/>
    <w:rsid w:val="00D25B82"/>
    <w:rsid w:val="00D37959"/>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03606"/>
    <w:rsid w:val="00F22D1F"/>
    <w:rsid w:val="00F46C79"/>
    <w:rsid w:val="00F83552"/>
    <w:rsid w:val="00FA06F8"/>
    <w:rsid w:val="00FA7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A1F3-B66A-4554-B9C2-AC5F850A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5</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2015年东莞市政府物业管理中心部门预算   </dc:title>
  <dc:subject/>
  <dc:creator>李峰</dc:creator>
  <cp:keywords/>
  <dc:description/>
  <cp:lastModifiedBy>黎少冰</cp:lastModifiedBy>
  <cp:revision>10</cp:revision>
  <cp:lastPrinted>2015-10-31T08:00:00Z</cp:lastPrinted>
  <dcterms:created xsi:type="dcterms:W3CDTF">2015-10-30T07:05:00Z</dcterms:created>
  <dcterms:modified xsi:type="dcterms:W3CDTF">2015-11-03T14:17:00Z</dcterms:modified>
</cp:coreProperties>
</file>