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>附件1：</w:t>
      </w:r>
    </w:p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</w:p>
    <w:p w:rsidR="00EC5961" w:rsidRPr="00EC5961" w:rsidRDefault="00EC5961" w:rsidP="00EC5961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EC5961">
        <w:rPr>
          <w:rFonts w:ascii="方正小标宋简体" w:eastAsia="方正小标宋简体" w:hint="eastAsia"/>
          <w:sz w:val="44"/>
          <w:szCs w:val="44"/>
        </w:rPr>
        <w:t>2014年</w:t>
      </w:r>
      <w:r w:rsidR="00686354">
        <w:rPr>
          <w:rFonts w:ascii="方正小标宋简体" w:eastAsia="方正小标宋简体" w:hint="eastAsia"/>
          <w:sz w:val="44"/>
          <w:szCs w:val="44"/>
        </w:rPr>
        <w:t>东莞市政府物业管理中心</w:t>
      </w:r>
      <w:r w:rsidRPr="00EC5961">
        <w:rPr>
          <w:rFonts w:ascii="方正小标宋简体" w:eastAsia="方正小标宋简体" w:hint="eastAsia"/>
          <w:sz w:val="44"/>
          <w:szCs w:val="44"/>
        </w:rPr>
        <w:t>部门决算情况说明</w:t>
      </w:r>
    </w:p>
    <w:p w:rsidR="00EC5961" w:rsidRPr="00EC5961" w:rsidRDefault="00EC5961" w:rsidP="00EC5961">
      <w:pPr>
        <w:rPr>
          <w:rFonts w:ascii="仿宋_GB2312" w:eastAsia="仿宋_GB2312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ab/>
      </w:r>
    </w:p>
    <w:p w:rsidR="00EC5961" w:rsidRPr="00EC5961" w:rsidRDefault="00EC5961" w:rsidP="00EC5961">
      <w:pPr>
        <w:ind w:firstLineChars="200" w:firstLine="640"/>
        <w:rPr>
          <w:rFonts w:ascii="黑体" w:eastAsia="黑体"/>
          <w:sz w:val="32"/>
          <w:szCs w:val="32"/>
        </w:rPr>
      </w:pPr>
      <w:r w:rsidRPr="00EC5961">
        <w:rPr>
          <w:rFonts w:ascii="黑体" w:eastAsia="黑体" w:hint="eastAsia"/>
          <w:sz w:val="32"/>
          <w:szCs w:val="32"/>
        </w:rPr>
        <w:t>一、部门基本情况</w:t>
      </w:r>
    </w:p>
    <w:p w:rsidR="00EC5961" w:rsidRPr="00686354" w:rsidRDefault="00EC5961" w:rsidP="00EC5961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C5961">
        <w:rPr>
          <w:rFonts w:ascii="仿宋_GB2312" w:eastAsia="仿宋_GB2312" w:hint="eastAsia"/>
          <w:sz w:val="32"/>
          <w:szCs w:val="32"/>
        </w:rPr>
        <w:t>东莞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市</w:t>
      </w:r>
      <w:r w:rsidR="00686354" w:rsidRPr="00686354">
        <w:rPr>
          <w:rFonts w:ascii="仿宋_GB2312" w:eastAsia="仿宋_GB2312" w:hAnsi="Calibri" w:cs="Times New Roman" w:hint="eastAsia"/>
          <w:sz w:val="32"/>
          <w:szCs w:val="32"/>
        </w:rPr>
        <w:t>东莞市政府物业管理中心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设</w:t>
      </w:r>
      <w:r w:rsidR="00686354">
        <w:rPr>
          <w:rFonts w:ascii="仿宋_GB2312" w:eastAsia="仿宋_GB2312" w:hint="eastAsia"/>
          <w:sz w:val="32"/>
          <w:szCs w:val="32"/>
        </w:rPr>
        <w:t>事业</w:t>
      </w:r>
      <w:r w:rsidRPr="00EC5961">
        <w:rPr>
          <w:rFonts w:ascii="仿宋_GB2312" w:eastAsia="仿宋_GB2312" w:hint="eastAsia"/>
          <w:sz w:val="32"/>
          <w:szCs w:val="32"/>
        </w:rPr>
        <w:t>单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位</w:t>
      </w:r>
      <w:r w:rsidR="00686354" w:rsidRPr="00686354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个，其中</w:t>
      </w:r>
      <w:r w:rsidR="008D6D8F" w:rsidRPr="00F80F67">
        <w:rPr>
          <w:rFonts w:ascii="Times New Roman" w:eastAsia="仿宋_GB2312" w:hAnsi="Times New Roman" w:hint="eastAsia"/>
          <w:sz w:val="32"/>
          <w:szCs w:val="32"/>
        </w:rPr>
        <w:t>内设</w:t>
      </w:r>
      <w:r w:rsidR="008D6D8F" w:rsidRPr="00F80F67">
        <w:rPr>
          <w:rFonts w:ascii="Times New Roman" w:eastAsia="仿宋_GB2312" w:hAnsi="Times New Roman" w:hint="eastAsia"/>
          <w:sz w:val="32"/>
          <w:szCs w:val="32"/>
        </w:rPr>
        <w:t>3</w:t>
      </w:r>
      <w:r w:rsidR="008D6D8F" w:rsidRPr="00F80F67">
        <w:rPr>
          <w:rFonts w:ascii="Times New Roman" w:eastAsia="仿宋_GB2312" w:hAnsi="Times New Roman" w:hint="eastAsia"/>
          <w:sz w:val="32"/>
          <w:szCs w:val="32"/>
        </w:rPr>
        <w:t>个股</w:t>
      </w:r>
      <w:r w:rsidR="00536884">
        <w:rPr>
          <w:rFonts w:ascii="Times New Roman" w:eastAsia="仿宋_GB2312" w:hAnsi="Times New Roman" w:hint="eastAsia"/>
          <w:sz w:val="32"/>
          <w:szCs w:val="32"/>
        </w:rPr>
        <w:t>室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686354" w:rsidRPr="00686354">
        <w:rPr>
          <w:rFonts w:ascii="仿宋_GB2312" w:eastAsia="仿宋_GB2312" w:hAnsi="Calibri" w:cs="Times New Roman" w:hint="eastAsia"/>
          <w:sz w:val="32"/>
          <w:szCs w:val="32"/>
        </w:rPr>
        <w:t>没有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派出机构</w:t>
      </w:r>
      <w:r w:rsidR="00536884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686354" w:rsidRPr="00686354">
        <w:rPr>
          <w:rFonts w:ascii="仿宋_GB2312" w:eastAsia="仿宋_GB2312" w:hAnsi="Calibri" w:cs="Times New Roman"/>
          <w:sz w:val="32"/>
          <w:szCs w:val="32"/>
        </w:rPr>
        <w:t xml:space="preserve"> </w:t>
      </w:r>
    </w:p>
    <w:p w:rsidR="00EC5961" w:rsidRDefault="00EC5961" w:rsidP="00EC596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二、主要职能</w:t>
      </w:r>
    </w:p>
    <w:p w:rsidR="00686354" w:rsidRPr="003B3995" w:rsidRDefault="00686354" w:rsidP="00686354">
      <w:pPr>
        <w:spacing w:line="312" w:lineRule="auto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</w:t>
      </w:r>
      <w:r>
        <w:rPr>
          <w:rFonts w:ascii="仿宋_GB2312" w:eastAsia="仿宋_GB2312" w:hAnsi="Calibri" w:cs="Times New Roman" w:hint="eastAsia"/>
          <w:sz w:val="32"/>
          <w:szCs w:val="32"/>
        </w:rPr>
        <w:t>市政府物业管理中心</w:t>
      </w:r>
      <w:r w:rsidRPr="003B3995">
        <w:rPr>
          <w:rFonts w:ascii="仿宋_GB2312" w:eastAsia="仿宋_GB2312" w:hAnsi="Calibri" w:cs="Times New Roman" w:hint="eastAsia"/>
          <w:sz w:val="32"/>
          <w:szCs w:val="32"/>
        </w:rPr>
        <w:t>的主要职能是：一、承担市政府投资的物业产权证书办理</w:t>
      </w:r>
      <w:r>
        <w:rPr>
          <w:rFonts w:ascii="仿宋_GB2312" w:eastAsia="仿宋_GB2312" w:hAnsi="Calibri" w:cs="Times New Roman" w:hint="eastAsia"/>
          <w:sz w:val="32"/>
          <w:szCs w:val="32"/>
        </w:rPr>
        <w:t>及登记管理</w:t>
      </w:r>
      <w:r w:rsidRPr="003B3995">
        <w:rPr>
          <w:rFonts w:ascii="仿宋_GB2312" w:eastAsia="仿宋_GB2312" w:hAnsi="Calibri" w:cs="Times New Roman" w:hint="eastAsia"/>
          <w:sz w:val="32"/>
          <w:szCs w:val="32"/>
        </w:rPr>
        <w:t>工作。二、对市</w:t>
      </w:r>
      <w:r>
        <w:rPr>
          <w:rFonts w:ascii="仿宋_GB2312" w:eastAsia="仿宋_GB2312" w:hAnsi="Calibri" w:cs="Times New Roman" w:hint="eastAsia"/>
          <w:sz w:val="32"/>
          <w:szCs w:val="32"/>
        </w:rPr>
        <w:t>政府</w:t>
      </w:r>
      <w:r w:rsidRPr="003B3995">
        <w:rPr>
          <w:rFonts w:ascii="仿宋_GB2312" w:eastAsia="仿宋_GB2312" w:hAnsi="Calibri" w:cs="Times New Roman" w:hint="eastAsia"/>
          <w:sz w:val="32"/>
          <w:szCs w:val="32"/>
        </w:rPr>
        <w:t>出租物业进行监管，包括：发布物业招租公告，委托社会中介机构进行公开招租，确保招租程序公平、公正、公开并符合有关规定；建立合同</w:t>
      </w:r>
      <w:proofErr w:type="gramStart"/>
      <w:r w:rsidRPr="003B3995">
        <w:rPr>
          <w:rFonts w:ascii="仿宋_GB2312" w:eastAsia="仿宋_GB2312" w:hAnsi="Calibri" w:cs="Times New Roman" w:hint="eastAsia"/>
          <w:sz w:val="32"/>
          <w:szCs w:val="32"/>
        </w:rPr>
        <w:t>台账并实行</w:t>
      </w:r>
      <w:proofErr w:type="gramEnd"/>
      <w:r w:rsidRPr="003B3995">
        <w:rPr>
          <w:rFonts w:ascii="仿宋_GB2312" w:eastAsia="仿宋_GB2312" w:hAnsi="Calibri" w:cs="Times New Roman" w:hint="eastAsia"/>
          <w:sz w:val="32"/>
          <w:szCs w:val="32"/>
        </w:rPr>
        <w:t>信息化动态管理，监管合同执行，确保各项租金收益应收尽收；对各单位收缴的租金实行税务代征，开具发票及完税凭证。三、管理本单位出租物业，按时收缴物业租金并上缴市财政，提高物业使用效益。四、代表市政府对扶持产业投资企业和创业投资企业进行出资，协助管理资金的运行，认真履行出资人职责。</w:t>
      </w:r>
      <w:r w:rsidRPr="003B3995">
        <w:rPr>
          <w:rFonts w:ascii="仿宋_GB2312" w:eastAsia="仿宋_GB2312" w:hAnsi="仿宋" w:cs="楷体_GB2312" w:hint="eastAsia"/>
          <w:bCs/>
          <w:sz w:val="32"/>
          <w:szCs w:val="32"/>
        </w:rPr>
        <w:t>五、积极协助财政局做好各项工作。</w:t>
      </w:r>
    </w:p>
    <w:p w:rsidR="00EC5961" w:rsidRPr="008533B5" w:rsidRDefault="00EC5961" w:rsidP="00EC596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8533B5">
        <w:rPr>
          <w:rFonts w:ascii="Times New Roman" w:eastAsia="黑体" w:hAnsi="Times New Roman" w:cs="Times New Roman"/>
          <w:sz w:val="32"/>
          <w:szCs w:val="32"/>
        </w:rPr>
        <w:t>、人员情况</w:t>
      </w:r>
    </w:p>
    <w:p w:rsidR="0063304A" w:rsidRDefault="0063304A" w:rsidP="0063304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年底，</w:t>
      </w:r>
      <w:r w:rsidRPr="008533B5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686354">
        <w:rPr>
          <w:rFonts w:ascii="仿宋_GB2312" w:eastAsia="仿宋_GB2312" w:hAnsi="Calibri" w:cs="Times New Roman" w:hint="eastAsia"/>
          <w:sz w:val="32"/>
          <w:szCs w:val="32"/>
        </w:rPr>
        <w:t>政府物业管理中心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共有事业编制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lastRenderedPageBreak/>
        <w:t>数</w:t>
      </w:r>
      <w:r w:rsidR="00686354" w:rsidRPr="00686354">
        <w:rPr>
          <w:rFonts w:ascii="仿宋_GB2312" w:eastAsia="仿宋_GB2312" w:hAnsi="Calibri" w:cs="Times New Roman" w:hint="eastAsia"/>
          <w:sz w:val="32"/>
          <w:szCs w:val="32"/>
        </w:rPr>
        <w:t>16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名，其中财政供养的编内实有在职人员</w:t>
      </w:r>
      <w:r w:rsidR="00686354" w:rsidRPr="00686354">
        <w:rPr>
          <w:rFonts w:ascii="仿宋_GB2312" w:eastAsia="仿宋_GB2312" w:hAnsi="Calibri" w:cs="Times New Roman" w:hint="eastAsia"/>
          <w:sz w:val="32"/>
          <w:szCs w:val="32"/>
        </w:rPr>
        <w:t>16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人。另外，有离退休</w:t>
      </w:r>
      <w:r w:rsidR="00686354" w:rsidRPr="00686354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686354">
        <w:rPr>
          <w:rFonts w:ascii="仿宋_GB2312" w:eastAsia="仿宋_GB2312" w:hAnsi="Calibri" w:cs="Times New Roman" w:hint="eastAsia"/>
          <w:sz w:val="32"/>
          <w:szCs w:val="32"/>
        </w:rPr>
        <w:t>人</w:t>
      </w:r>
      <w:r w:rsidRPr="003A171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3304A" w:rsidRPr="0063304A" w:rsidRDefault="0063304A" w:rsidP="0063304A">
      <w:pPr>
        <w:ind w:firstLineChars="200" w:firstLine="640"/>
        <w:rPr>
          <w:rFonts w:ascii="黑体" w:eastAsia="黑体"/>
          <w:sz w:val="32"/>
          <w:szCs w:val="32"/>
        </w:rPr>
      </w:pPr>
      <w:r w:rsidRPr="0063304A">
        <w:rPr>
          <w:rFonts w:ascii="黑体" w:eastAsia="黑体" w:hint="eastAsia"/>
          <w:sz w:val="32"/>
          <w:szCs w:val="32"/>
        </w:rPr>
        <w:t>四、决算年度主要工作任务</w:t>
      </w:r>
    </w:p>
    <w:p w:rsidR="00EC5961" w:rsidRDefault="0063304A" w:rsidP="0063304A">
      <w:pPr>
        <w:ind w:firstLineChars="200" w:firstLine="640"/>
        <w:rPr>
          <w:rFonts w:ascii="黑体" w:eastAsia="黑体" w:hAnsi="Times New Roman" w:cs="Times New Roman"/>
          <w:b/>
          <w:color w:val="FF0000"/>
          <w:sz w:val="32"/>
          <w:szCs w:val="32"/>
        </w:rPr>
      </w:pPr>
      <w:r w:rsidRPr="0063304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</w:t>
      </w:r>
      <w:r w:rsidRPr="0063304A">
        <w:rPr>
          <w:rFonts w:ascii="仿宋_GB2312" w:eastAsia="仿宋_GB2312" w:hint="eastAsia"/>
          <w:sz w:val="32"/>
          <w:szCs w:val="32"/>
        </w:rPr>
        <w:t>年，本单位主要完成以下工作任务：</w:t>
      </w:r>
    </w:p>
    <w:p w:rsidR="008C4DF0" w:rsidRDefault="008C4DF0" w:rsidP="008C4DF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年，本单位主要完成以下工作任务：一是完善物业出租管理，做好收益收缴工作；二是做好产权补办工作，完善政府物业产权管理；三是做好相关项目的出资工作，履行出资人职责。</w:t>
      </w:r>
    </w:p>
    <w:p w:rsidR="0063304A" w:rsidRPr="00CC1965" w:rsidRDefault="0063304A" w:rsidP="0063304A">
      <w:pPr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 w:rsidRPr="00CC1965">
        <w:rPr>
          <w:rFonts w:ascii="Times New Roman" w:eastAsia="黑体" w:hAnsi="Times New Roman"/>
          <w:sz w:val="32"/>
          <w:szCs w:val="32"/>
        </w:rPr>
        <w:t>、决算年度收支决算说明</w:t>
      </w:r>
    </w:p>
    <w:p w:rsidR="0063304A" w:rsidRPr="00CC1965" w:rsidRDefault="0063304A" w:rsidP="00134631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CC1965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CC1965">
        <w:rPr>
          <w:rFonts w:ascii="Times New Roman" w:eastAsia="仿宋_GB2312" w:hAnsi="Times New Roman"/>
          <w:sz w:val="32"/>
          <w:szCs w:val="32"/>
        </w:rPr>
        <w:t>年部门决算总收入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255.48</w:t>
      </w:r>
      <w:r w:rsidRPr="00CC1965">
        <w:rPr>
          <w:rFonts w:ascii="Times New Roman" w:eastAsia="仿宋_GB2312" w:hAnsi="Times New Roman"/>
          <w:sz w:val="32"/>
          <w:szCs w:val="32"/>
        </w:rPr>
        <w:t>万元，其中：财政拨款收入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255.48</w:t>
      </w:r>
      <w:r w:rsidRPr="00CC1965">
        <w:rPr>
          <w:rFonts w:ascii="Times New Roman" w:eastAsia="仿宋_GB2312" w:hAnsi="Times New Roman"/>
          <w:sz w:val="32"/>
          <w:szCs w:val="32"/>
        </w:rPr>
        <w:t>万元，占总收入的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100</w:t>
      </w:r>
      <w:r w:rsidRPr="00CC1965"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 w:rsidRPr="00CC1965">
        <w:rPr>
          <w:rFonts w:ascii="Times New Roman" w:eastAsia="仿宋_GB2312" w:hAnsi="Times New Roman"/>
          <w:sz w:val="32"/>
          <w:szCs w:val="32"/>
        </w:rPr>
        <w:t>。上年</w:t>
      </w:r>
      <w:r>
        <w:rPr>
          <w:rFonts w:ascii="Times New Roman" w:eastAsia="仿宋_GB2312" w:hAnsi="Times New Roman" w:hint="eastAsia"/>
          <w:sz w:val="32"/>
          <w:szCs w:val="32"/>
        </w:rPr>
        <w:t>结转和</w:t>
      </w:r>
      <w:r w:rsidRPr="00CC1965">
        <w:rPr>
          <w:rFonts w:ascii="Times New Roman" w:eastAsia="仿宋_GB2312" w:hAnsi="Times New Roman"/>
          <w:sz w:val="32"/>
          <w:szCs w:val="32"/>
        </w:rPr>
        <w:t>结余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56.99</w:t>
      </w:r>
      <w:r w:rsidRPr="00CC1965">
        <w:rPr>
          <w:rFonts w:ascii="Times New Roman" w:eastAsia="仿宋_GB2312" w:hAnsi="Times New Roman"/>
          <w:sz w:val="32"/>
          <w:szCs w:val="32"/>
        </w:rPr>
        <w:t>万元。</w:t>
      </w:r>
    </w:p>
    <w:p w:rsidR="0063304A" w:rsidRDefault="0063304A" w:rsidP="0063304A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CC1965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CC1965">
        <w:rPr>
          <w:rFonts w:ascii="Times New Roman" w:eastAsia="仿宋_GB2312" w:hAnsi="Times New Roman"/>
          <w:sz w:val="32"/>
          <w:szCs w:val="32"/>
        </w:rPr>
        <w:t>年部门决算总支出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285.85</w:t>
      </w:r>
      <w:r w:rsidRPr="00CC1965">
        <w:rPr>
          <w:rFonts w:ascii="Times New Roman" w:eastAsia="仿宋_GB2312" w:hAnsi="Times New Roman"/>
          <w:sz w:val="32"/>
          <w:szCs w:val="32"/>
        </w:rPr>
        <w:t>万元，其中基本支出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188.25</w:t>
      </w:r>
      <w:r w:rsidRPr="00CC1965">
        <w:rPr>
          <w:rFonts w:ascii="Times New Roman" w:eastAsia="仿宋_GB2312" w:hAnsi="Times New Roman"/>
          <w:sz w:val="32"/>
          <w:szCs w:val="32"/>
        </w:rPr>
        <w:t>万元，项目支出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97.60</w:t>
      </w:r>
      <w:r>
        <w:rPr>
          <w:rFonts w:ascii="Times New Roman" w:eastAsia="仿宋_GB2312" w:hAnsi="Times New Roman"/>
          <w:sz w:val="32"/>
          <w:szCs w:val="32"/>
        </w:rPr>
        <w:t>万元</w:t>
      </w:r>
      <w:r w:rsidRPr="00CC1965">
        <w:rPr>
          <w:rFonts w:ascii="Times New Roman" w:eastAsia="仿宋_GB2312" w:hAnsi="Times New Roman"/>
          <w:sz w:val="32"/>
          <w:szCs w:val="32"/>
        </w:rPr>
        <w:t>。本年</w:t>
      </w:r>
      <w:r>
        <w:rPr>
          <w:rFonts w:ascii="Times New Roman" w:eastAsia="仿宋_GB2312" w:hAnsi="Times New Roman" w:hint="eastAsia"/>
          <w:sz w:val="32"/>
          <w:szCs w:val="32"/>
        </w:rPr>
        <w:t>结转和</w:t>
      </w:r>
      <w:r w:rsidRPr="00CC1965">
        <w:rPr>
          <w:rFonts w:ascii="Times New Roman" w:eastAsia="仿宋_GB2312" w:hAnsi="Times New Roman"/>
          <w:sz w:val="32"/>
          <w:szCs w:val="32"/>
        </w:rPr>
        <w:t>结余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26.62</w:t>
      </w:r>
      <w:r w:rsidRPr="00CC1965">
        <w:rPr>
          <w:rFonts w:ascii="Times New Roman" w:eastAsia="仿宋_GB2312" w:hAnsi="Times New Roman"/>
          <w:sz w:val="32"/>
          <w:szCs w:val="32"/>
        </w:rPr>
        <w:t>万元。</w:t>
      </w:r>
    </w:p>
    <w:p w:rsidR="0063304A" w:rsidRDefault="0063304A" w:rsidP="0063304A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 w:rsidRPr="0063304A">
        <w:rPr>
          <w:rFonts w:ascii="Times New Roman" w:eastAsia="仿宋_GB2312" w:hAnsi="Times New Roman" w:hint="eastAsia"/>
          <w:sz w:val="32"/>
          <w:szCs w:val="32"/>
        </w:rPr>
        <w:t>各项收支决算数据详见</w:t>
      </w:r>
      <w:r w:rsidRPr="0063304A">
        <w:rPr>
          <w:rFonts w:ascii="Times New Roman" w:eastAsia="仿宋_GB2312" w:hAnsi="Times New Roman" w:hint="eastAsia"/>
          <w:sz w:val="32"/>
          <w:szCs w:val="32"/>
        </w:rPr>
        <w:t>2014</w:t>
      </w:r>
      <w:r w:rsidRPr="0063304A">
        <w:rPr>
          <w:rFonts w:ascii="Times New Roman" w:eastAsia="仿宋_GB2312" w:hAnsi="Times New Roman" w:hint="eastAsia"/>
          <w:sz w:val="32"/>
          <w:szCs w:val="32"/>
        </w:rPr>
        <w:t>年部门决算表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3304A" w:rsidRPr="0063304A" w:rsidRDefault="0063304A" w:rsidP="0063304A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63304A">
        <w:rPr>
          <w:rFonts w:ascii="Times New Roman" w:eastAsia="黑体" w:hAnsi="Times New Roman" w:hint="eastAsia"/>
          <w:sz w:val="32"/>
          <w:szCs w:val="32"/>
        </w:rPr>
        <w:t>六、“三公”经费支出说明</w:t>
      </w:r>
    </w:p>
    <w:p w:rsidR="0063304A" w:rsidRDefault="0063304A" w:rsidP="0063304A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年，本单位“三公经费”支出合计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2.11</w:t>
      </w:r>
      <w:r w:rsidRPr="00CC1965"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，其中：</w:t>
      </w:r>
    </w:p>
    <w:p w:rsidR="0063304A" w:rsidRPr="0063304A" w:rsidRDefault="0063304A" w:rsidP="00A87E78">
      <w:pPr>
        <w:spacing w:line="600" w:lineRule="exact"/>
        <w:ind w:firstLineChars="196" w:firstLine="62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</w:t>
      </w:r>
      <w:r w:rsidR="00686354">
        <w:rPr>
          <w:rFonts w:ascii="Times New Roman" w:eastAsia="仿宋_GB2312" w:hAnsi="Times New Roman" w:hint="eastAsia"/>
          <w:sz w:val="32"/>
          <w:szCs w:val="32"/>
        </w:rPr>
        <w:t>没有</w:t>
      </w:r>
      <w:r>
        <w:rPr>
          <w:rFonts w:ascii="Times New Roman" w:eastAsia="仿宋_GB2312" w:hAnsi="Times New Roman" w:hint="eastAsia"/>
          <w:sz w:val="32"/>
          <w:szCs w:val="32"/>
        </w:rPr>
        <w:t>因公出国（境）费用</w:t>
      </w:r>
      <w:r w:rsidR="00A87E7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C5961" w:rsidRPr="00686354" w:rsidRDefault="00A87E78" w:rsidP="00A87E7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86354">
        <w:rPr>
          <w:rFonts w:ascii="Times New Roman" w:eastAsia="仿宋_GB2312" w:hAnsi="Times New Roman" w:hint="eastAsia"/>
          <w:sz w:val="32"/>
          <w:szCs w:val="32"/>
        </w:rPr>
        <w:t>（二）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没有</w:t>
      </w:r>
      <w:r w:rsidRPr="00686354">
        <w:rPr>
          <w:rFonts w:ascii="Times New Roman" w:eastAsia="仿宋_GB2312" w:hAnsi="Times New Roman" w:hint="eastAsia"/>
          <w:sz w:val="32"/>
          <w:szCs w:val="32"/>
        </w:rPr>
        <w:t>公车购置费支出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bookmarkStart w:id="0" w:name="_GoBack"/>
      <w:bookmarkEnd w:id="0"/>
    </w:p>
    <w:p w:rsidR="00EC5961" w:rsidRPr="00686354" w:rsidRDefault="00A87E78" w:rsidP="00EC596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86354">
        <w:rPr>
          <w:rFonts w:ascii="Times New Roman" w:eastAsia="仿宋_GB2312" w:hAnsi="Times New Roman" w:hint="eastAsia"/>
          <w:sz w:val="32"/>
          <w:szCs w:val="32"/>
        </w:rPr>
        <w:t>（三）公车运行维护费支出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1.82</w:t>
      </w:r>
      <w:r w:rsidRPr="00686354">
        <w:rPr>
          <w:rFonts w:ascii="Times New Roman" w:eastAsia="仿宋_GB2312" w:hAnsi="Times New Roman" w:hint="eastAsia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年预算减少</w:t>
      </w:r>
      <w:r w:rsidR="00686354">
        <w:rPr>
          <w:rFonts w:ascii="Times New Roman" w:eastAsia="仿宋_GB2312" w:hAnsi="Times New Roman" w:hint="eastAsia"/>
          <w:sz w:val="32"/>
          <w:szCs w:val="32"/>
        </w:rPr>
        <w:t>1.18</w:t>
      </w:r>
      <w:r>
        <w:rPr>
          <w:rFonts w:ascii="Times New Roman" w:eastAsia="仿宋_GB2312" w:hAnsi="Times New Roman" w:hint="eastAsia"/>
          <w:sz w:val="32"/>
          <w:szCs w:val="32"/>
        </w:rPr>
        <w:t>万元，降低</w:t>
      </w:r>
      <w:r w:rsidR="00686354"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。截至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年底，本单位共有公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车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辆。</w:t>
      </w:r>
    </w:p>
    <w:p w:rsidR="00EC5961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86354">
        <w:rPr>
          <w:rFonts w:ascii="Times New Roman" w:eastAsia="仿宋_GB2312" w:hAnsi="Times New Roman" w:hint="eastAsia"/>
          <w:sz w:val="32"/>
          <w:szCs w:val="32"/>
        </w:rPr>
        <w:t>（四）公务接待费支出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0.29</w:t>
      </w:r>
      <w:r w:rsidRPr="00686354">
        <w:rPr>
          <w:rFonts w:ascii="Times New Roman" w:eastAsia="仿宋_GB2312" w:hAnsi="Times New Roman" w:hint="eastAsia"/>
          <w:sz w:val="32"/>
          <w:szCs w:val="32"/>
        </w:rPr>
        <w:t>万元，全年共接待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1</w:t>
      </w:r>
      <w:r w:rsidRPr="00686354">
        <w:rPr>
          <w:rFonts w:ascii="Times New Roman" w:eastAsia="仿宋_GB2312" w:hAnsi="Times New Roman" w:hint="eastAsia"/>
          <w:sz w:val="32"/>
          <w:szCs w:val="32"/>
        </w:rPr>
        <w:t>批次、</w:t>
      </w:r>
      <w:r w:rsidR="00686354" w:rsidRPr="00686354">
        <w:rPr>
          <w:rFonts w:ascii="Times New Roman" w:eastAsia="仿宋_GB2312" w:hAnsi="Times New Roman" w:hint="eastAsia"/>
          <w:sz w:val="32"/>
          <w:szCs w:val="32"/>
        </w:rPr>
        <w:t>7</w:t>
      </w:r>
      <w:r w:rsidRPr="00686354">
        <w:rPr>
          <w:rFonts w:ascii="Times New Roman" w:eastAsia="仿宋_GB2312" w:hAnsi="Times New Roman" w:hint="eastAsia"/>
          <w:sz w:val="32"/>
          <w:szCs w:val="32"/>
        </w:rPr>
        <w:t>人次，</w:t>
      </w:r>
      <w:r>
        <w:rPr>
          <w:rFonts w:ascii="Times New Roman" w:eastAsia="仿宋_GB2312" w:hAnsi="Times New Roman" w:hint="eastAsia"/>
          <w:sz w:val="32"/>
          <w:szCs w:val="32"/>
        </w:rPr>
        <w:t>比</w:t>
      </w:r>
      <w:r>
        <w:rPr>
          <w:rFonts w:ascii="Times New Roman" w:eastAsia="仿宋_GB2312" w:hAnsi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年预算减少</w:t>
      </w:r>
      <w:r w:rsidR="00686354">
        <w:rPr>
          <w:rFonts w:ascii="Times New Roman" w:eastAsia="仿宋_GB2312" w:hAnsi="Times New Roman" w:hint="eastAsia"/>
          <w:sz w:val="32"/>
          <w:szCs w:val="32"/>
        </w:rPr>
        <w:t>2.21</w:t>
      </w:r>
      <w:r>
        <w:rPr>
          <w:rFonts w:ascii="Times New Roman" w:eastAsia="仿宋_GB2312" w:hAnsi="Times New Roman" w:hint="eastAsia"/>
          <w:sz w:val="32"/>
          <w:szCs w:val="32"/>
        </w:rPr>
        <w:t>万元，降低</w:t>
      </w:r>
      <w:r w:rsidR="00686354">
        <w:rPr>
          <w:rFonts w:ascii="Times New Roman" w:eastAsia="仿宋_GB2312" w:hAnsi="Times New Roman" w:hint="eastAsia"/>
          <w:sz w:val="32"/>
          <w:szCs w:val="32"/>
        </w:rPr>
        <w:t>88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87E78" w:rsidRPr="00A87E78" w:rsidRDefault="00A87E78" w:rsidP="00EC596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87E78" w:rsidRPr="00A87E78" w:rsidSect="00467C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F7" w:rsidRDefault="006D56F7" w:rsidP="00A87E78">
      <w:r>
        <w:separator/>
      </w:r>
    </w:p>
  </w:endnote>
  <w:endnote w:type="continuationSeparator" w:id="0">
    <w:p w:rsidR="006D56F7" w:rsidRDefault="006D56F7" w:rsidP="00A8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512462"/>
      <w:docPartObj>
        <w:docPartGallery w:val="Page Numbers (Bottom of Page)"/>
        <w:docPartUnique/>
      </w:docPartObj>
    </w:sdtPr>
    <w:sdtContent>
      <w:p w:rsidR="00A87E78" w:rsidRDefault="005D4E06">
        <w:pPr>
          <w:pStyle w:val="a4"/>
          <w:jc w:val="center"/>
        </w:pPr>
        <w:r>
          <w:fldChar w:fldCharType="begin"/>
        </w:r>
        <w:r w:rsidR="00A87E78">
          <w:instrText>PAGE   \* MERGEFORMAT</w:instrText>
        </w:r>
        <w:r>
          <w:fldChar w:fldCharType="separate"/>
        </w:r>
        <w:r w:rsidR="00536884" w:rsidRPr="00536884">
          <w:rPr>
            <w:noProof/>
            <w:lang w:val="zh-CN"/>
          </w:rPr>
          <w:t>2</w:t>
        </w:r>
        <w:r>
          <w:fldChar w:fldCharType="end"/>
        </w:r>
      </w:p>
    </w:sdtContent>
  </w:sdt>
  <w:p w:rsidR="00A87E78" w:rsidRDefault="00A87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F7" w:rsidRDefault="006D56F7" w:rsidP="00A87E78">
      <w:r>
        <w:separator/>
      </w:r>
    </w:p>
  </w:footnote>
  <w:footnote w:type="continuationSeparator" w:id="0">
    <w:p w:rsidR="006D56F7" w:rsidRDefault="006D56F7" w:rsidP="00A8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61"/>
    <w:rsid w:val="00134631"/>
    <w:rsid w:val="001519AD"/>
    <w:rsid w:val="00180F1F"/>
    <w:rsid w:val="00203959"/>
    <w:rsid w:val="00203FBC"/>
    <w:rsid w:val="00216625"/>
    <w:rsid w:val="002300D7"/>
    <w:rsid w:val="002B5CF3"/>
    <w:rsid w:val="002E7906"/>
    <w:rsid w:val="002F04EF"/>
    <w:rsid w:val="00326CB1"/>
    <w:rsid w:val="00335649"/>
    <w:rsid w:val="003402E4"/>
    <w:rsid w:val="00347B34"/>
    <w:rsid w:val="003809AC"/>
    <w:rsid w:val="00381456"/>
    <w:rsid w:val="0041378F"/>
    <w:rsid w:val="0042691C"/>
    <w:rsid w:val="00451C48"/>
    <w:rsid w:val="00467C51"/>
    <w:rsid w:val="00470393"/>
    <w:rsid w:val="004A2B86"/>
    <w:rsid w:val="004A6077"/>
    <w:rsid w:val="004E37FD"/>
    <w:rsid w:val="004E6024"/>
    <w:rsid w:val="00521DC7"/>
    <w:rsid w:val="00536884"/>
    <w:rsid w:val="00550794"/>
    <w:rsid w:val="00592CE7"/>
    <w:rsid w:val="005D4E06"/>
    <w:rsid w:val="005F1CEA"/>
    <w:rsid w:val="0063304A"/>
    <w:rsid w:val="00647005"/>
    <w:rsid w:val="00671B7E"/>
    <w:rsid w:val="00681FB1"/>
    <w:rsid w:val="00686354"/>
    <w:rsid w:val="006B03BF"/>
    <w:rsid w:val="006D56F7"/>
    <w:rsid w:val="00702D73"/>
    <w:rsid w:val="00712D1F"/>
    <w:rsid w:val="00744C8D"/>
    <w:rsid w:val="007822D5"/>
    <w:rsid w:val="007937E4"/>
    <w:rsid w:val="007E4036"/>
    <w:rsid w:val="008206E1"/>
    <w:rsid w:val="008408EC"/>
    <w:rsid w:val="00883E5C"/>
    <w:rsid w:val="008903A2"/>
    <w:rsid w:val="008B4575"/>
    <w:rsid w:val="008C4DF0"/>
    <w:rsid w:val="008D1C3E"/>
    <w:rsid w:val="008D6D8F"/>
    <w:rsid w:val="00902728"/>
    <w:rsid w:val="00915EA7"/>
    <w:rsid w:val="009A1C21"/>
    <w:rsid w:val="009B5280"/>
    <w:rsid w:val="009B590C"/>
    <w:rsid w:val="009C339A"/>
    <w:rsid w:val="00A43237"/>
    <w:rsid w:val="00A7207A"/>
    <w:rsid w:val="00A87E78"/>
    <w:rsid w:val="00B071F5"/>
    <w:rsid w:val="00B113F5"/>
    <w:rsid w:val="00B15430"/>
    <w:rsid w:val="00B329A5"/>
    <w:rsid w:val="00B73A19"/>
    <w:rsid w:val="00C54A5E"/>
    <w:rsid w:val="00C57F59"/>
    <w:rsid w:val="00C62410"/>
    <w:rsid w:val="00CB4863"/>
    <w:rsid w:val="00D25B82"/>
    <w:rsid w:val="00DA7C17"/>
    <w:rsid w:val="00DB55CE"/>
    <w:rsid w:val="00DF52EA"/>
    <w:rsid w:val="00E10B92"/>
    <w:rsid w:val="00E13867"/>
    <w:rsid w:val="00E36EDD"/>
    <w:rsid w:val="00E60509"/>
    <w:rsid w:val="00E60A59"/>
    <w:rsid w:val="00E66D5E"/>
    <w:rsid w:val="00E77156"/>
    <w:rsid w:val="00E83E39"/>
    <w:rsid w:val="00EA131A"/>
    <w:rsid w:val="00EB2D63"/>
    <w:rsid w:val="00EC5961"/>
    <w:rsid w:val="00ED1D07"/>
    <w:rsid w:val="00F22D1F"/>
    <w:rsid w:val="00F83552"/>
    <w:rsid w:val="00F92E21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黎少冰</cp:lastModifiedBy>
  <cp:revision>8</cp:revision>
  <cp:lastPrinted>2015-10-26T07:52:00Z</cp:lastPrinted>
  <dcterms:created xsi:type="dcterms:W3CDTF">2015-10-12T03:32:00Z</dcterms:created>
  <dcterms:modified xsi:type="dcterms:W3CDTF">2015-10-26T07:52:00Z</dcterms:modified>
</cp:coreProperties>
</file>