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23" w:rsidRPr="004B1EBA" w:rsidRDefault="00873723" w:rsidP="00873723">
      <w:pPr>
        <w:tabs>
          <w:tab w:val="left" w:pos="3345"/>
        </w:tabs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73723" w:rsidRPr="004B1EBA" w:rsidRDefault="00873723" w:rsidP="00873723">
      <w:pPr>
        <w:tabs>
          <w:tab w:val="left" w:pos="3345"/>
        </w:tabs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B1EBA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Pr="004B1EBA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4B1EBA">
        <w:rPr>
          <w:rFonts w:ascii="Times New Roman" w:eastAsia="方正小标宋简体" w:hAnsi="Times New Roman" w:cs="Times New Roman"/>
          <w:sz w:val="44"/>
          <w:szCs w:val="44"/>
        </w:rPr>
        <w:t>年市级财政预算调整方案的报告</w:t>
      </w:r>
    </w:p>
    <w:p w:rsidR="00873723" w:rsidRPr="004B1EBA" w:rsidRDefault="00873723" w:rsidP="00873723">
      <w:pPr>
        <w:tabs>
          <w:tab w:val="left" w:pos="3345"/>
        </w:tabs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（送审稿）</w:t>
      </w:r>
    </w:p>
    <w:p w:rsidR="00873723" w:rsidRPr="004B1EBA" w:rsidRDefault="00873723" w:rsidP="00873723">
      <w:pPr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——2019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4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月</w:t>
      </w:r>
      <w:r w:rsidR="002305A4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日在市第十六届</w:t>
      </w:r>
    </w:p>
    <w:p w:rsidR="00873723" w:rsidRPr="004B1EBA" w:rsidRDefault="00873723" w:rsidP="00873723">
      <w:pPr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人大常委会第</w:t>
      </w:r>
      <w:r w:rsidR="002305A4">
        <w:rPr>
          <w:rFonts w:ascii="Times New Roman" w:eastAsia="仿宋_GB2312" w:hAnsi="Times New Roman" w:cs="Times New Roman" w:hint="eastAsia"/>
          <w:sz w:val="32"/>
          <w:szCs w:val="32"/>
        </w:rPr>
        <w:t>二十三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次会议上</w:t>
      </w:r>
    </w:p>
    <w:p w:rsidR="00873723" w:rsidRPr="004B1EBA" w:rsidRDefault="00873723" w:rsidP="00873723">
      <w:pPr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市财政局</w:t>
      </w:r>
      <w:r w:rsidR="002305A4">
        <w:rPr>
          <w:rFonts w:ascii="Times New Roman" w:eastAsia="仿宋_GB2312" w:hAnsi="Times New Roman" w:cs="Times New Roman" w:hint="eastAsia"/>
          <w:sz w:val="32"/>
          <w:szCs w:val="32"/>
        </w:rPr>
        <w:t>副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局长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2305A4">
        <w:rPr>
          <w:rFonts w:ascii="Times New Roman" w:eastAsia="仿宋_GB2312" w:hAnsi="Times New Roman" w:cs="Times New Roman" w:hint="eastAsia"/>
          <w:sz w:val="32"/>
          <w:szCs w:val="32"/>
        </w:rPr>
        <w:t>姚慧怡</w:t>
      </w:r>
      <w:bookmarkStart w:id="0" w:name="_GoBack"/>
      <w:bookmarkEnd w:id="0"/>
    </w:p>
    <w:p w:rsidR="00873723" w:rsidRPr="004B1EBA" w:rsidRDefault="00873723" w:rsidP="00873723">
      <w:pPr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73723" w:rsidRPr="004B1EBA" w:rsidRDefault="00873723" w:rsidP="0087372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主任、各位副主任、秘书长，各位委员：</w:t>
      </w:r>
    </w:p>
    <w:p w:rsidR="00873723" w:rsidRPr="004B1EBA" w:rsidRDefault="00873723" w:rsidP="0087372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根据预算法第六十七条规定，受市人民政府委托，现向市人大常委会报告东莞市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年财政预算调整情况，请予以审议。</w:t>
      </w:r>
    </w:p>
    <w:p w:rsidR="00873723" w:rsidRPr="004B1EBA" w:rsidRDefault="00873723" w:rsidP="00873723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B1EBA">
        <w:rPr>
          <w:rFonts w:ascii="Times New Roman" w:eastAsia="黑体" w:hAnsi="Times New Roman" w:cs="Times New Roman"/>
          <w:sz w:val="32"/>
          <w:szCs w:val="32"/>
        </w:rPr>
        <w:t>一、</w:t>
      </w:r>
      <w:r w:rsidRPr="004B1EBA">
        <w:rPr>
          <w:rFonts w:ascii="Times New Roman" w:eastAsia="黑体" w:hAnsi="Times New Roman" w:cs="Times New Roman"/>
          <w:sz w:val="32"/>
          <w:szCs w:val="32"/>
        </w:rPr>
        <w:t>2019</w:t>
      </w:r>
      <w:r w:rsidRPr="004B1EBA">
        <w:rPr>
          <w:rFonts w:ascii="Times New Roman" w:eastAsia="黑体" w:hAnsi="Times New Roman" w:cs="Times New Roman"/>
          <w:sz w:val="32"/>
          <w:szCs w:val="32"/>
        </w:rPr>
        <w:t>年</w:t>
      </w:r>
      <w:r w:rsidR="006A3836" w:rsidRPr="004B1EBA">
        <w:rPr>
          <w:rFonts w:ascii="Times New Roman" w:eastAsia="黑体" w:hAnsi="Times New Roman" w:cs="Times New Roman"/>
          <w:sz w:val="32"/>
          <w:szCs w:val="32"/>
        </w:rPr>
        <w:t>省下达我市新增债券</w:t>
      </w:r>
      <w:r w:rsidRPr="004B1EBA">
        <w:rPr>
          <w:rFonts w:ascii="Times New Roman" w:eastAsia="黑体" w:hAnsi="Times New Roman" w:cs="Times New Roman"/>
          <w:sz w:val="32"/>
          <w:szCs w:val="32"/>
        </w:rPr>
        <w:t>资金分配情况</w:t>
      </w:r>
    </w:p>
    <w:p w:rsidR="006A3836" w:rsidRPr="004B1EBA" w:rsidRDefault="00873723" w:rsidP="006A3836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根据预算法等法律法规规定，债务收支变动属于法定预算调整报批内容。</w:t>
      </w:r>
      <w:r w:rsidR="006A3836" w:rsidRPr="004B1EBA">
        <w:rPr>
          <w:rFonts w:ascii="Times New Roman" w:eastAsia="仿宋_GB2312" w:hAnsi="Times New Roman" w:cs="Times New Roman"/>
          <w:sz w:val="32"/>
          <w:szCs w:val="32"/>
        </w:rPr>
        <w:t>为贯彻落实党中央、国务院决策部署，加快地方政府债券发行使用进度，保障重点项目资金需求，更好发挥积极的财政政策作用，财政部经报国务院同意，并与全国人大及其常委会达成共识，提前下达部分</w:t>
      </w:r>
      <w:r w:rsidR="006A3836" w:rsidRPr="004B1EBA">
        <w:rPr>
          <w:rFonts w:ascii="Times New Roman" w:eastAsia="仿宋_GB2312" w:hAnsi="Times New Roman" w:cs="Times New Roman"/>
          <w:sz w:val="32"/>
          <w:szCs w:val="32"/>
        </w:rPr>
        <w:t>2019</w:t>
      </w:r>
      <w:r w:rsidR="006A3836" w:rsidRPr="004B1EBA">
        <w:rPr>
          <w:rFonts w:ascii="Times New Roman" w:eastAsia="仿宋_GB2312" w:hAnsi="Times New Roman" w:cs="Times New Roman"/>
          <w:sz w:val="32"/>
          <w:szCs w:val="32"/>
        </w:rPr>
        <w:t>年新增地方政府债券额度至各省。经省人大常委会和省政府批准，省财政厅</w:t>
      </w:r>
      <w:r w:rsidR="006A3836" w:rsidRPr="004B1EBA">
        <w:rPr>
          <w:rFonts w:ascii="Times New Roman" w:eastAsia="仿宋_GB2312" w:hAnsi="Times New Roman" w:cs="Times New Roman"/>
          <w:b/>
          <w:sz w:val="32"/>
          <w:szCs w:val="32"/>
        </w:rPr>
        <w:t>提前下达我市</w:t>
      </w:r>
      <w:r w:rsidR="006A3836" w:rsidRPr="004B1EBA">
        <w:rPr>
          <w:rFonts w:ascii="Times New Roman" w:eastAsia="仿宋_GB2312" w:hAnsi="Times New Roman" w:cs="Times New Roman"/>
          <w:b/>
          <w:sz w:val="32"/>
          <w:szCs w:val="32"/>
        </w:rPr>
        <w:t>2019</w:t>
      </w:r>
      <w:r w:rsidR="006A3836" w:rsidRPr="004B1EBA">
        <w:rPr>
          <w:rFonts w:ascii="Times New Roman" w:eastAsia="仿宋_GB2312" w:hAnsi="Times New Roman" w:cs="Times New Roman"/>
          <w:b/>
          <w:sz w:val="32"/>
          <w:szCs w:val="32"/>
        </w:rPr>
        <w:t>年第一批新增地方政府专项债券</w:t>
      </w:r>
      <w:r w:rsidR="006A3836" w:rsidRPr="004B1EBA">
        <w:rPr>
          <w:rFonts w:ascii="Times New Roman" w:eastAsia="仿宋_GB2312" w:hAnsi="Times New Roman" w:cs="Times New Roman"/>
          <w:b/>
          <w:sz w:val="32"/>
          <w:szCs w:val="32"/>
        </w:rPr>
        <w:t>42</w:t>
      </w:r>
      <w:r w:rsidR="006A3836" w:rsidRPr="004B1EBA">
        <w:rPr>
          <w:rFonts w:ascii="Times New Roman" w:eastAsia="仿宋_GB2312" w:hAnsi="Times New Roman" w:cs="Times New Roman"/>
          <w:b/>
          <w:sz w:val="32"/>
          <w:szCs w:val="32"/>
        </w:rPr>
        <w:t>亿元，全部为土地储备专项债券</w:t>
      </w:r>
      <w:r w:rsidR="006A3836" w:rsidRPr="004B1EBA">
        <w:rPr>
          <w:rFonts w:ascii="Times New Roman" w:eastAsia="仿宋_GB2312" w:hAnsi="Times New Roman" w:cs="Times New Roman"/>
          <w:sz w:val="32"/>
          <w:szCs w:val="32"/>
        </w:rPr>
        <w:t>。市镇两级具体分配情况为：</w:t>
      </w:r>
    </w:p>
    <w:p w:rsidR="00873723" w:rsidRPr="004B1EBA" w:rsidRDefault="00873723" w:rsidP="006C7423">
      <w:pPr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一是安排市级</w:t>
      </w:r>
      <w:proofErr w:type="gramStart"/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莞</w:t>
      </w:r>
      <w:proofErr w:type="gramEnd"/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惠城际</w:t>
      </w:r>
      <w:proofErr w:type="gramStart"/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寮步站</w:t>
      </w:r>
      <w:proofErr w:type="gramEnd"/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项目</w:t>
      </w: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亿元。</w:t>
      </w:r>
    </w:p>
    <w:p w:rsidR="00873723" w:rsidRPr="004B1EBA" w:rsidRDefault="00873723" w:rsidP="006C7423">
      <w:pPr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二是安排市属园区及街道项目</w:t>
      </w: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17.7</w:t>
      </w: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亿元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，分别为滨海湾新区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深圳海洋科技研发服务基地项目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等项目合计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1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5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.4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亿元，万江街道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市人民医院站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TOD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居住地块收储项目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等项目合计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2.3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873723" w:rsidRPr="004B1EBA" w:rsidRDefault="00873723" w:rsidP="006C7423">
      <w:pPr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三是乡镇土地收储项目</w:t>
      </w: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19.3</w:t>
      </w:r>
      <w:r w:rsidRPr="004B1EBA">
        <w:rPr>
          <w:rFonts w:ascii="Times New Roman" w:eastAsia="仿宋_GB2312" w:hAnsi="Times New Roman" w:cs="Times New Roman"/>
          <w:b/>
          <w:sz w:val="32"/>
          <w:szCs w:val="32"/>
        </w:rPr>
        <w:t>亿元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，分别为常平镇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东莞东火车站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TOD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综合开发项目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等项目合计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7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亿元，麻涌镇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佛</w:t>
      </w:r>
      <w:proofErr w:type="gramStart"/>
      <w:r w:rsidRPr="004B1EBA">
        <w:rPr>
          <w:rFonts w:ascii="Times New Roman" w:eastAsia="仿宋_GB2312" w:hAnsi="Times New Roman" w:cs="Times New Roman"/>
          <w:sz w:val="32"/>
          <w:szCs w:val="32"/>
        </w:rPr>
        <w:t>莞</w:t>
      </w:r>
      <w:proofErr w:type="gramEnd"/>
      <w:r w:rsidRPr="004B1EBA">
        <w:rPr>
          <w:rFonts w:ascii="Times New Roman" w:eastAsia="仿宋_GB2312" w:hAnsi="Times New Roman" w:cs="Times New Roman"/>
          <w:sz w:val="32"/>
          <w:szCs w:val="32"/>
        </w:rPr>
        <w:t>TOD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麻涌站项目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”2.8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亿元，厚街镇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 w:rsidRPr="004B1EBA">
        <w:rPr>
          <w:rFonts w:ascii="Times New Roman" w:eastAsia="仿宋_GB2312" w:hAnsi="Times New Roman" w:cs="Times New Roman"/>
          <w:sz w:val="32"/>
          <w:szCs w:val="32"/>
        </w:rPr>
        <w:t>赤岭创新</w:t>
      </w:r>
      <w:proofErr w:type="gramEnd"/>
      <w:r w:rsidRPr="004B1EBA">
        <w:rPr>
          <w:rFonts w:ascii="Times New Roman" w:eastAsia="仿宋_GB2312" w:hAnsi="Times New Roman" w:cs="Times New Roman"/>
          <w:sz w:val="32"/>
          <w:szCs w:val="32"/>
        </w:rPr>
        <w:t>片区地块收储项目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”2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亿元，谢岗镇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谢岗镇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TOD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金满湖地块</w:t>
      </w:r>
      <w:proofErr w:type="gramStart"/>
      <w:r w:rsidRPr="004B1EBA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4B1EBA">
        <w:rPr>
          <w:rFonts w:ascii="Times New Roman" w:eastAsia="仿宋_GB2312" w:hAnsi="Times New Roman" w:cs="Times New Roman"/>
          <w:sz w:val="32"/>
          <w:szCs w:val="32"/>
        </w:rPr>
        <w:t>收储项目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等项目合计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6.5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亿元，大岭山镇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收储时尚电器项目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”0.7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亿元，望牛墩镇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“TOD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望牛墩站地块收储项目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”0.3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873723" w:rsidRPr="004B1EBA" w:rsidRDefault="006C7423" w:rsidP="00873723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B1EBA">
        <w:rPr>
          <w:rFonts w:ascii="Times New Roman" w:eastAsia="黑体" w:hAnsi="Times New Roman" w:cs="Times New Roman"/>
          <w:sz w:val="32"/>
          <w:szCs w:val="32"/>
        </w:rPr>
        <w:t>二、</w:t>
      </w:r>
      <w:r w:rsidR="00873723" w:rsidRPr="004B1EBA">
        <w:rPr>
          <w:rFonts w:ascii="Times New Roman" w:eastAsia="黑体" w:hAnsi="Times New Roman" w:cs="Times New Roman"/>
          <w:sz w:val="32"/>
          <w:szCs w:val="32"/>
        </w:rPr>
        <w:t>收支预算调整情况</w:t>
      </w:r>
    </w:p>
    <w:p w:rsidR="00873723" w:rsidRPr="004B1EBA" w:rsidRDefault="00F37FF6" w:rsidP="00873723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综上，由于省提前下达我市</w:t>
      </w:r>
      <w:r w:rsidRPr="00F37FF6">
        <w:rPr>
          <w:rFonts w:ascii="Times New Roman" w:eastAsia="仿宋_GB2312" w:hAnsi="Times New Roman" w:cs="Times New Roman" w:hint="eastAsia"/>
          <w:sz w:val="32"/>
          <w:szCs w:val="32"/>
        </w:rPr>
        <w:t>新增地方政府专项债券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201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9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年市级政府性基金预算需要增加专项债券收入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42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亿元，总收入从年初预算的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324.38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亿元调整为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366.38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亿元，增加收入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42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亿元；总支出相应从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318.73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亿元调整为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360.73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亿元，增加支出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42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亿元。收支相抵后，结余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5.65</w:t>
      </w:r>
      <w:r w:rsidR="00873723" w:rsidRPr="004B1EBA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873723" w:rsidRPr="004B1EBA" w:rsidRDefault="00873723" w:rsidP="00873723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B1EBA">
        <w:rPr>
          <w:rFonts w:ascii="Times New Roman" w:eastAsia="仿宋_GB2312" w:hAnsi="Times New Roman" w:cs="Times New Roman"/>
          <w:sz w:val="32"/>
          <w:szCs w:val="32"/>
        </w:rPr>
        <w:t>主任、各位副主任、秘书长、各位委员，以上是</w:t>
      </w:r>
      <w:r w:rsidR="006C7423" w:rsidRPr="004B1EBA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B1EBA">
        <w:rPr>
          <w:rFonts w:ascii="Times New Roman" w:eastAsia="仿宋_GB2312" w:hAnsi="Times New Roman" w:cs="Times New Roman"/>
          <w:sz w:val="32"/>
          <w:szCs w:val="32"/>
        </w:rPr>
        <w:t>年财政预算调整方案，请予以审议。</w:t>
      </w:r>
    </w:p>
    <w:p w:rsidR="00E30F29" w:rsidRPr="004B1EBA" w:rsidRDefault="00E30F29" w:rsidP="00E30F29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30F29" w:rsidRPr="004B1EBA" w:rsidSect="002544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F6" w:rsidRDefault="00F37FF6" w:rsidP="00F84BBC">
      <w:r>
        <w:separator/>
      </w:r>
    </w:p>
  </w:endnote>
  <w:endnote w:type="continuationSeparator" w:id="0">
    <w:p w:rsidR="00F37FF6" w:rsidRDefault="00F37FF6" w:rsidP="00F8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4857"/>
      <w:docPartObj>
        <w:docPartGallery w:val="Page Numbers (Bottom of Page)"/>
        <w:docPartUnique/>
      </w:docPartObj>
    </w:sdtPr>
    <w:sdtEndPr/>
    <w:sdtContent>
      <w:p w:rsidR="00F37FF6" w:rsidRDefault="00F37F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5A4" w:rsidRPr="002305A4">
          <w:rPr>
            <w:noProof/>
            <w:lang w:val="zh-CN"/>
          </w:rPr>
          <w:t>2</w:t>
        </w:r>
        <w:r>
          <w:fldChar w:fldCharType="end"/>
        </w:r>
      </w:p>
    </w:sdtContent>
  </w:sdt>
  <w:p w:rsidR="00F37FF6" w:rsidRDefault="00F37F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F6" w:rsidRDefault="00F37FF6" w:rsidP="00F84BBC">
      <w:r>
        <w:separator/>
      </w:r>
    </w:p>
  </w:footnote>
  <w:footnote w:type="continuationSeparator" w:id="0">
    <w:p w:rsidR="00F37FF6" w:rsidRDefault="00F37FF6" w:rsidP="00F8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4DB"/>
    <w:multiLevelType w:val="hybridMultilevel"/>
    <w:tmpl w:val="EA5C73DC"/>
    <w:lvl w:ilvl="0" w:tplc="F29A8034">
      <w:start w:val="1"/>
      <w:numFmt w:val="decimalEnclosedCircle"/>
      <w:lvlText w:val="%1"/>
      <w:lvlJc w:val="left"/>
      <w:pPr>
        <w:ind w:left="1003" w:hanging="360"/>
      </w:pPr>
      <w:rPr>
        <w:rFonts w:ascii="宋体" w:eastAsia="宋体" w:hAnsi="宋体" w:cs="宋体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04E"/>
    <w:rsid w:val="00013C7F"/>
    <w:rsid w:val="00031595"/>
    <w:rsid w:val="00037244"/>
    <w:rsid w:val="00087508"/>
    <w:rsid w:val="000A1268"/>
    <w:rsid w:val="000C2418"/>
    <w:rsid w:val="000C352E"/>
    <w:rsid w:val="000E1341"/>
    <w:rsid w:val="000E3EC4"/>
    <w:rsid w:val="000F0C27"/>
    <w:rsid w:val="000F4B6D"/>
    <w:rsid w:val="000F7511"/>
    <w:rsid w:val="000F75E4"/>
    <w:rsid w:val="000F7BE7"/>
    <w:rsid w:val="00107B66"/>
    <w:rsid w:val="0011401D"/>
    <w:rsid w:val="001267C3"/>
    <w:rsid w:val="00155111"/>
    <w:rsid w:val="00187534"/>
    <w:rsid w:val="001B4E5F"/>
    <w:rsid w:val="001C7879"/>
    <w:rsid w:val="001D1298"/>
    <w:rsid w:val="001D1BF9"/>
    <w:rsid w:val="001E7A35"/>
    <w:rsid w:val="001F0824"/>
    <w:rsid w:val="00202A5F"/>
    <w:rsid w:val="002040D5"/>
    <w:rsid w:val="00214CC7"/>
    <w:rsid w:val="0022027C"/>
    <w:rsid w:val="00226ED8"/>
    <w:rsid w:val="002305A4"/>
    <w:rsid w:val="0024474E"/>
    <w:rsid w:val="0025449C"/>
    <w:rsid w:val="002649C6"/>
    <w:rsid w:val="002816A3"/>
    <w:rsid w:val="00294FB2"/>
    <w:rsid w:val="002A1BE5"/>
    <w:rsid w:val="002A1CFD"/>
    <w:rsid w:val="002A3835"/>
    <w:rsid w:val="002B46EA"/>
    <w:rsid w:val="002B6029"/>
    <w:rsid w:val="002B7807"/>
    <w:rsid w:val="002C5EB6"/>
    <w:rsid w:val="002D3AA1"/>
    <w:rsid w:val="002D70B8"/>
    <w:rsid w:val="002E6258"/>
    <w:rsid w:val="00323179"/>
    <w:rsid w:val="00337628"/>
    <w:rsid w:val="00341890"/>
    <w:rsid w:val="00344442"/>
    <w:rsid w:val="0036362F"/>
    <w:rsid w:val="00375E1B"/>
    <w:rsid w:val="003C52CA"/>
    <w:rsid w:val="003D46FA"/>
    <w:rsid w:val="0041215D"/>
    <w:rsid w:val="00423130"/>
    <w:rsid w:val="0042510D"/>
    <w:rsid w:val="00430632"/>
    <w:rsid w:val="00435814"/>
    <w:rsid w:val="00440CBB"/>
    <w:rsid w:val="00452ECD"/>
    <w:rsid w:val="004602B3"/>
    <w:rsid w:val="00463DDA"/>
    <w:rsid w:val="00476817"/>
    <w:rsid w:val="00485422"/>
    <w:rsid w:val="00490816"/>
    <w:rsid w:val="004A1189"/>
    <w:rsid w:val="004A48C6"/>
    <w:rsid w:val="004A6F4D"/>
    <w:rsid w:val="004B1EBA"/>
    <w:rsid w:val="004E2117"/>
    <w:rsid w:val="004F2338"/>
    <w:rsid w:val="0050097C"/>
    <w:rsid w:val="00514CDC"/>
    <w:rsid w:val="00526D5F"/>
    <w:rsid w:val="00527450"/>
    <w:rsid w:val="005326A4"/>
    <w:rsid w:val="00532C8A"/>
    <w:rsid w:val="00536960"/>
    <w:rsid w:val="00563CC8"/>
    <w:rsid w:val="00574F28"/>
    <w:rsid w:val="0057519E"/>
    <w:rsid w:val="0058416B"/>
    <w:rsid w:val="00591BD3"/>
    <w:rsid w:val="005A405A"/>
    <w:rsid w:val="005B1E57"/>
    <w:rsid w:val="005B4A41"/>
    <w:rsid w:val="005B77B6"/>
    <w:rsid w:val="005C2D27"/>
    <w:rsid w:val="005C3B68"/>
    <w:rsid w:val="005D04C4"/>
    <w:rsid w:val="005E184F"/>
    <w:rsid w:val="005E59B4"/>
    <w:rsid w:val="005F34FA"/>
    <w:rsid w:val="005F65F0"/>
    <w:rsid w:val="00604019"/>
    <w:rsid w:val="0060455F"/>
    <w:rsid w:val="006134E9"/>
    <w:rsid w:val="0061598E"/>
    <w:rsid w:val="00625A96"/>
    <w:rsid w:val="0063667F"/>
    <w:rsid w:val="006373CE"/>
    <w:rsid w:val="006526F0"/>
    <w:rsid w:val="006704AB"/>
    <w:rsid w:val="00672357"/>
    <w:rsid w:val="0067465B"/>
    <w:rsid w:val="00674C24"/>
    <w:rsid w:val="00677E8D"/>
    <w:rsid w:val="0068646E"/>
    <w:rsid w:val="00693BE2"/>
    <w:rsid w:val="006970C5"/>
    <w:rsid w:val="006A3836"/>
    <w:rsid w:val="006A3DC0"/>
    <w:rsid w:val="006A610C"/>
    <w:rsid w:val="006B7303"/>
    <w:rsid w:val="006C5EBB"/>
    <w:rsid w:val="006C7423"/>
    <w:rsid w:val="006D1BE6"/>
    <w:rsid w:val="006D7EC5"/>
    <w:rsid w:val="006F3C00"/>
    <w:rsid w:val="00760705"/>
    <w:rsid w:val="00770A61"/>
    <w:rsid w:val="00771F24"/>
    <w:rsid w:val="0077718F"/>
    <w:rsid w:val="007868FD"/>
    <w:rsid w:val="007A7C2F"/>
    <w:rsid w:val="007C2337"/>
    <w:rsid w:val="007D7020"/>
    <w:rsid w:val="007E7D6D"/>
    <w:rsid w:val="007F0A69"/>
    <w:rsid w:val="007F323C"/>
    <w:rsid w:val="007F53DA"/>
    <w:rsid w:val="008046AC"/>
    <w:rsid w:val="00806715"/>
    <w:rsid w:val="00813145"/>
    <w:rsid w:val="0081776C"/>
    <w:rsid w:val="00823152"/>
    <w:rsid w:val="00827E32"/>
    <w:rsid w:val="008502EA"/>
    <w:rsid w:val="008715D9"/>
    <w:rsid w:val="00873723"/>
    <w:rsid w:val="00883434"/>
    <w:rsid w:val="00895EE8"/>
    <w:rsid w:val="008A51E6"/>
    <w:rsid w:val="008B122B"/>
    <w:rsid w:val="008C5D75"/>
    <w:rsid w:val="008D0133"/>
    <w:rsid w:val="009279F3"/>
    <w:rsid w:val="009509B3"/>
    <w:rsid w:val="00953682"/>
    <w:rsid w:val="00960CD8"/>
    <w:rsid w:val="00975274"/>
    <w:rsid w:val="00990056"/>
    <w:rsid w:val="00996DAD"/>
    <w:rsid w:val="009A3304"/>
    <w:rsid w:val="009B0681"/>
    <w:rsid w:val="009B1EB1"/>
    <w:rsid w:val="009B5F59"/>
    <w:rsid w:val="009D3238"/>
    <w:rsid w:val="009D61E6"/>
    <w:rsid w:val="009E0F07"/>
    <w:rsid w:val="009E215E"/>
    <w:rsid w:val="009E4981"/>
    <w:rsid w:val="009E4CE2"/>
    <w:rsid w:val="009F2E5B"/>
    <w:rsid w:val="009F4D47"/>
    <w:rsid w:val="00A176A7"/>
    <w:rsid w:val="00A21106"/>
    <w:rsid w:val="00A243AC"/>
    <w:rsid w:val="00A36991"/>
    <w:rsid w:val="00A57E20"/>
    <w:rsid w:val="00A601E0"/>
    <w:rsid w:val="00A61703"/>
    <w:rsid w:val="00A623AA"/>
    <w:rsid w:val="00A66F91"/>
    <w:rsid w:val="00A852F4"/>
    <w:rsid w:val="00A95663"/>
    <w:rsid w:val="00AB1DFE"/>
    <w:rsid w:val="00AC1054"/>
    <w:rsid w:val="00AC3B82"/>
    <w:rsid w:val="00AD134F"/>
    <w:rsid w:val="00AD706D"/>
    <w:rsid w:val="00AE0BEC"/>
    <w:rsid w:val="00AE1C08"/>
    <w:rsid w:val="00AE2814"/>
    <w:rsid w:val="00AE4F77"/>
    <w:rsid w:val="00AF748A"/>
    <w:rsid w:val="00B0549C"/>
    <w:rsid w:val="00B06A9E"/>
    <w:rsid w:val="00B07920"/>
    <w:rsid w:val="00B20D26"/>
    <w:rsid w:val="00B418B9"/>
    <w:rsid w:val="00B5115E"/>
    <w:rsid w:val="00B52136"/>
    <w:rsid w:val="00B53C08"/>
    <w:rsid w:val="00B73FF5"/>
    <w:rsid w:val="00B74411"/>
    <w:rsid w:val="00B761AF"/>
    <w:rsid w:val="00B8639D"/>
    <w:rsid w:val="00B96D77"/>
    <w:rsid w:val="00BA755A"/>
    <w:rsid w:val="00BC6200"/>
    <w:rsid w:val="00BD1976"/>
    <w:rsid w:val="00BE3D25"/>
    <w:rsid w:val="00BE5109"/>
    <w:rsid w:val="00BF1D28"/>
    <w:rsid w:val="00C027E4"/>
    <w:rsid w:val="00C05BA2"/>
    <w:rsid w:val="00C1024C"/>
    <w:rsid w:val="00C25161"/>
    <w:rsid w:val="00C3124D"/>
    <w:rsid w:val="00C36D76"/>
    <w:rsid w:val="00C3773B"/>
    <w:rsid w:val="00C61541"/>
    <w:rsid w:val="00C84591"/>
    <w:rsid w:val="00C9504E"/>
    <w:rsid w:val="00CA7E20"/>
    <w:rsid w:val="00CC392C"/>
    <w:rsid w:val="00CC5969"/>
    <w:rsid w:val="00CD1A89"/>
    <w:rsid w:val="00CE1FEA"/>
    <w:rsid w:val="00CE4B90"/>
    <w:rsid w:val="00D05A0B"/>
    <w:rsid w:val="00D06380"/>
    <w:rsid w:val="00D12F79"/>
    <w:rsid w:val="00D13156"/>
    <w:rsid w:val="00D3637F"/>
    <w:rsid w:val="00D4080E"/>
    <w:rsid w:val="00D45283"/>
    <w:rsid w:val="00D5276C"/>
    <w:rsid w:val="00D62EAE"/>
    <w:rsid w:val="00D64110"/>
    <w:rsid w:val="00D84EA4"/>
    <w:rsid w:val="00DA0E14"/>
    <w:rsid w:val="00DA22B0"/>
    <w:rsid w:val="00DA3A66"/>
    <w:rsid w:val="00DA7FAC"/>
    <w:rsid w:val="00DB0BCF"/>
    <w:rsid w:val="00DB7E2C"/>
    <w:rsid w:val="00DC0DF5"/>
    <w:rsid w:val="00DD4A09"/>
    <w:rsid w:val="00DE1451"/>
    <w:rsid w:val="00DE2780"/>
    <w:rsid w:val="00E01803"/>
    <w:rsid w:val="00E02CFF"/>
    <w:rsid w:val="00E30F29"/>
    <w:rsid w:val="00E35BAB"/>
    <w:rsid w:val="00E3795D"/>
    <w:rsid w:val="00E43FE4"/>
    <w:rsid w:val="00E56AB0"/>
    <w:rsid w:val="00E725E8"/>
    <w:rsid w:val="00E81BF6"/>
    <w:rsid w:val="00E84050"/>
    <w:rsid w:val="00E84249"/>
    <w:rsid w:val="00E85539"/>
    <w:rsid w:val="00E8739A"/>
    <w:rsid w:val="00E87E6F"/>
    <w:rsid w:val="00E93467"/>
    <w:rsid w:val="00EB6996"/>
    <w:rsid w:val="00EC6F7C"/>
    <w:rsid w:val="00ED4C52"/>
    <w:rsid w:val="00EF2C34"/>
    <w:rsid w:val="00EF3641"/>
    <w:rsid w:val="00EF510D"/>
    <w:rsid w:val="00F048F4"/>
    <w:rsid w:val="00F17ED4"/>
    <w:rsid w:val="00F2245D"/>
    <w:rsid w:val="00F37FF6"/>
    <w:rsid w:val="00F40576"/>
    <w:rsid w:val="00F562FB"/>
    <w:rsid w:val="00F56454"/>
    <w:rsid w:val="00F6547E"/>
    <w:rsid w:val="00F71AE3"/>
    <w:rsid w:val="00F83783"/>
    <w:rsid w:val="00F84BBC"/>
    <w:rsid w:val="00F92A0B"/>
    <w:rsid w:val="00F95650"/>
    <w:rsid w:val="00F9667D"/>
    <w:rsid w:val="00FA314D"/>
    <w:rsid w:val="00FB2EC7"/>
    <w:rsid w:val="00FB61CE"/>
    <w:rsid w:val="00FC10BF"/>
    <w:rsid w:val="00FD442B"/>
    <w:rsid w:val="00FD73DF"/>
    <w:rsid w:val="00FD7ED3"/>
    <w:rsid w:val="00FF1715"/>
    <w:rsid w:val="00FF3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9504E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C9504E"/>
    <w:pPr>
      <w:jc w:val="left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4"/>
    <w:uiPriority w:val="99"/>
    <w:semiHidden/>
    <w:rsid w:val="00C9504E"/>
    <w:rPr>
      <w:rFonts w:ascii="Calibri" w:eastAsia="宋体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C9504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9504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8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84BB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8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84BBC"/>
    <w:rPr>
      <w:sz w:val="18"/>
      <w:szCs w:val="18"/>
    </w:rPr>
  </w:style>
  <w:style w:type="paragraph" w:styleId="a8">
    <w:name w:val="List Paragraph"/>
    <w:basedOn w:val="a"/>
    <w:uiPriority w:val="34"/>
    <w:qFormat/>
    <w:rsid w:val="00EF3641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E30F2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3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9504E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C9504E"/>
    <w:pPr>
      <w:jc w:val="left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4"/>
    <w:uiPriority w:val="99"/>
    <w:semiHidden/>
    <w:rsid w:val="00C9504E"/>
    <w:rPr>
      <w:rFonts w:ascii="Calibri" w:eastAsia="宋体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C9504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9504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8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84BB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8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84BBC"/>
    <w:rPr>
      <w:sz w:val="18"/>
      <w:szCs w:val="18"/>
    </w:rPr>
  </w:style>
  <w:style w:type="paragraph" w:styleId="a8">
    <w:name w:val="List Paragraph"/>
    <w:basedOn w:val="a"/>
    <w:uiPriority w:val="34"/>
    <w:qFormat/>
    <w:rsid w:val="00EF36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2</Pages>
  <Words>128</Words>
  <Characters>733</Characters>
  <Application>Microsoft Office Word</Application>
  <DocSecurity>0</DocSecurity>
  <Lines>6</Lines>
  <Paragraphs>1</Paragraphs>
  <ScaleCrop>false</ScaleCrop>
  <Company>Chinese ORG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符亚迪</dc:creator>
  <cp:lastModifiedBy>符亚迪</cp:lastModifiedBy>
  <cp:revision>87</cp:revision>
  <cp:lastPrinted>2019-04-19T02:59:00Z</cp:lastPrinted>
  <dcterms:created xsi:type="dcterms:W3CDTF">2017-12-08T00:41:00Z</dcterms:created>
  <dcterms:modified xsi:type="dcterms:W3CDTF">2019-04-19T03:02:00Z</dcterms:modified>
</cp:coreProperties>
</file>