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2EB" w:rsidRPr="003F7D53" w:rsidRDefault="005F62EB">
      <w:pPr>
        <w:jc w:val="center"/>
        <w:rPr>
          <w:rFonts w:ascii="Times New Roman" w:eastAsia="方正小标宋简体" w:hAnsi="Times New Roman" w:cs="黑体"/>
          <w:sz w:val="44"/>
          <w:szCs w:val="44"/>
        </w:rPr>
      </w:pPr>
    </w:p>
    <w:p w:rsidR="000F6598" w:rsidRPr="003F7D53" w:rsidRDefault="00A72296" w:rsidP="00260E4C">
      <w:pPr>
        <w:jc w:val="center"/>
        <w:rPr>
          <w:rFonts w:ascii="Times New Roman" w:eastAsia="方正小标宋简体" w:hAnsi="Times New Roman" w:cs="方正小标宋简体"/>
          <w:sz w:val="44"/>
          <w:szCs w:val="44"/>
        </w:rPr>
      </w:pPr>
      <w:r w:rsidRPr="00A72296">
        <w:rPr>
          <w:rFonts w:ascii="Times New Roman" w:eastAsia="方正小标宋简体" w:hAnsi="Times New Roman" w:cs="方正小标宋简体"/>
          <w:sz w:val="44"/>
          <w:szCs w:val="44"/>
        </w:rPr>
        <w:t>2018</w:t>
      </w:r>
      <w:r w:rsidRPr="00A72296">
        <w:rPr>
          <w:rFonts w:ascii="Times New Roman" w:eastAsia="方正小标宋简体" w:hAnsi="Times New Roman" w:cs="方正小标宋简体" w:hint="eastAsia"/>
          <w:sz w:val="44"/>
          <w:szCs w:val="44"/>
        </w:rPr>
        <w:t>年东莞市政府物业管理中心部门预算公开补充说明</w:t>
      </w:r>
    </w:p>
    <w:p w:rsidR="000F6598" w:rsidRPr="003F7D53" w:rsidRDefault="000F6598">
      <w:pPr>
        <w:jc w:val="center"/>
        <w:rPr>
          <w:rFonts w:ascii="Times New Roman" w:eastAsia="方正小标宋简体" w:hAnsi="Times New Roman" w:cs="方正小标宋简体"/>
          <w:sz w:val="44"/>
          <w:szCs w:val="44"/>
        </w:rPr>
      </w:pPr>
    </w:p>
    <w:p w:rsidR="000F6598" w:rsidRPr="003F7D53" w:rsidRDefault="00A72296" w:rsidP="00260E4C">
      <w:pPr>
        <w:ind w:left="640"/>
        <w:rPr>
          <w:rFonts w:ascii="Times New Roman" w:eastAsia="仿宋_GB2312" w:hAnsi="Times New Roman"/>
          <w:sz w:val="32"/>
          <w:szCs w:val="32"/>
        </w:rPr>
      </w:pPr>
      <w:r w:rsidRPr="00A72296">
        <w:rPr>
          <w:rFonts w:ascii="Times New Roman" w:eastAsia="黑体" w:hAnsi="Times New Roman" w:cs="黑体" w:hint="eastAsia"/>
          <w:sz w:val="32"/>
          <w:szCs w:val="32"/>
        </w:rPr>
        <w:t>一、部门预算收支增减变化情况说明</w:t>
      </w:r>
    </w:p>
    <w:p w:rsidR="000F6598" w:rsidRPr="003F7D53" w:rsidRDefault="00A72296" w:rsidP="0026325F">
      <w:pPr>
        <w:spacing w:line="288" w:lineRule="auto"/>
        <w:ind w:firstLineChars="200" w:firstLine="643"/>
        <w:rPr>
          <w:rFonts w:ascii="Times New Roman" w:eastAsia="楷体_GB2312" w:hAnsi="Times New Roman" w:cs="楷体_GB2312"/>
          <w:sz w:val="32"/>
          <w:szCs w:val="32"/>
        </w:rPr>
      </w:pPr>
      <w:r w:rsidRPr="00A72296">
        <w:rPr>
          <w:rFonts w:ascii="Times New Roman" w:eastAsia="楷体_GB2312" w:hAnsi="楷体_GB2312" w:cs="楷体_GB2312" w:hint="eastAsia"/>
          <w:b/>
          <w:sz w:val="32"/>
          <w:szCs w:val="32"/>
        </w:rPr>
        <w:t>（一）收支总体情况。</w:t>
      </w:r>
    </w:p>
    <w:p w:rsidR="000F6598" w:rsidRPr="003F7D53" w:rsidRDefault="00A72296" w:rsidP="005F62EB">
      <w:pPr>
        <w:spacing w:line="288" w:lineRule="auto"/>
        <w:ind w:firstLineChars="200" w:firstLine="640"/>
        <w:rPr>
          <w:rFonts w:ascii="Times New Roman" w:eastAsia="仿宋_GB2312" w:hAnsi="Times New Roman"/>
          <w:b/>
          <w:bCs/>
          <w:sz w:val="32"/>
          <w:szCs w:val="32"/>
        </w:rPr>
      </w:pPr>
      <w:r w:rsidRPr="00A72296">
        <w:rPr>
          <w:rFonts w:ascii="Times New Roman" w:eastAsia="仿宋_GB2312" w:hAnsi="Times New Roman" w:hint="eastAsia"/>
          <w:sz w:val="32"/>
          <w:szCs w:val="32"/>
        </w:rPr>
        <w:t>按照综合预算的原则，东莞市政府物业管理中心所有收入和支出均纳入部门预算管理。</w:t>
      </w:r>
      <w:r w:rsidRPr="00A72296">
        <w:rPr>
          <w:rFonts w:ascii="Times New Roman" w:eastAsia="仿宋_GB2312" w:hAnsi="Times New Roman"/>
          <w:sz w:val="32"/>
          <w:szCs w:val="32"/>
        </w:rPr>
        <w:t>2018</w:t>
      </w:r>
      <w:r w:rsidRPr="00A72296">
        <w:rPr>
          <w:rFonts w:ascii="Times New Roman" w:eastAsia="仿宋_GB2312" w:hAnsi="Times New Roman" w:hint="eastAsia"/>
          <w:sz w:val="32"/>
          <w:szCs w:val="32"/>
        </w:rPr>
        <w:t>年预算收支总计</w:t>
      </w:r>
      <w:r w:rsidRPr="00A72296">
        <w:rPr>
          <w:rFonts w:ascii="Times New Roman" w:eastAsia="仿宋_GB2312" w:hAnsi="Times New Roman"/>
          <w:sz w:val="32"/>
          <w:szCs w:val="32"/>
        </w:rPr>
        <w:t>898.85</w:t>
      </w:r>
      <w:r w:rsidRPr="00A72296">
        <w:rPr>
          <w:rFonts w:ascii="Times New Roman" w:eastAsia="仿宋_GB2312" w:hAnsi="Times New Roman" w:hint="eastAsia"/>
          <w:sz w:val="32"/>
          <w:szCs w:val="32"/>
        </w:rPr>
        <w:t>万元，较上年增加</w:t>
      </w:r>
      <w:r w:rsidRPr="00A72296">
        <w:rPr>
          <w:rFonts w:ascii="Times New Roman" w:eastAsia="仿宋_GB2312" w:hAnsi="Times New Roman"/>
          <w:sz w:val="32"/>
          <w:szCs w:val="32"/>
        </w:rPr>
        <w:t>132.91</w:t>
      </w:r>
      <w:r w:rsidRPr="00A72296">
        <w:rPr>
          <w:rFonts w:ascii="Times New Roman" w:eastAsia="仿宋_GB2312" w:hAnsi="Times New Roman" w:hint="eastAsia"/>
          <w:sz w:val="32"/>
          <w:szCs w:val="32"/>
        </w:rPr>
        <w:t>万元，增长</w:t>
      </w:r>
      <w:r w:rsidRPr="00A72296">
        <w:rPr>
          <w:rFonts w:ascii="Times New Roman" w:eastAsia="仿宋_GB2312" w:hAnsi="Times New Roman"/>
          <w:sz w:val="32"/>
          <w:szCs w:val="32"/>
        </w:rPr>
        <w:t>17.35%</w:t>
      </w:r>
      <w:r w:rsidRPr="00A72296">
        <w:rPr>
          <w:rFonts w:ascii="Times New Roman" w:eastAsia="仿宋_GB2312" w:hAnsi="Times New Roman" w:hint="eastAsia"/>
          <w:sz w:val="32"/>
          <w:szCs w:val="32"/>
        </w:rPr>
        <w:t>，主要原因是</w:t>
      </w:r>
      <w:r w:rsidR="006B4AE5" w:rsidRPr="00CE7046">
        <w:rPr>
          <w:rFonts w:ascii="仿宋_GB2312" w:eastAsia="仿宋_GB2312" w:hint="eastAsia"/>
          <w:sz w:val="32"/>
          <w:szCs w:val="32"/>
        </w:rPr>
        <w:t>社保、</w:t>
      </w:r>
      <w:proofErr w:type="gramStart"/>
      <w:r w:rsidR="006B4AE5" w:rsidRPr="00CE7046">
        <w:rPr>
          <w:rFonts w:ascii="仿宋_GB2312" w:eastAsia="仿宋_GB2312" w:hint="eastAsia"/>
          <w:sz w:val="32"/>
          <w:szCs w:val="32"/>
        </w:rPr>
        <w:t>医</w:t>
      </w:r>
      <w:proofErr w:type="gramEnd"/>
      <w:r w:rsidR="006B4AE5" w:rsidRPr="00CE7046">
        <w:rPr>
          <w:rFonts w:ascii="仿宋_GB2312" w:eastAsia="仿宋_GB2312" w:hint="eastAsia"/>
          <w:sz w:val="32"/>
          <w:szCs w:val="32"/>
        </w:rPr>
        <w:t>保、住房公积金等标准提高</w:t>
      </w:r>
      <w:r w:rsidRPr="00A72296">
        <w:rPr>
          <w:rFonts w:ascii="Times New Roman" w:eastAsia="仿宋_GB2312" w:hAnsi="Times New Roman" w:hint="eastAsia"/>
          <w:sz w:val="32"/>
          <w:szCs w:val="32"/>
        </w:rPr>
        <w:t>及业务发展需要。</w:t>
      </w:r>
    </w:p>
    <w:p w:rsidR="000F6598" w:rsidRPr="003F7D53" w:rsidRDefault="00A72296" w:rsidP="005F62EB">
      <w:pPr>
        <w:numPr>
          <w:ilvl w:val="0"/>
          <w:numId w:val="6"/>
        </w:numPr>
        <w:spacing w:line="288" w:lineRule="auto"/>
        <w:ind w:firstLineChars="200" w:firstLine="643"/>
        <w:rPr>
          <w:rFonts w:ascii="Times New Roman" w:eastAsia="楷体_GB2312" w:hAnsi="Times New Roman" w:cs="楷体_GB2312"/>
          <w:b/>
          <w:bCs/>
          <w:sz w:val="32"/>
          <w:szCs w:val="32"/>
        </w:rPr>
      </w:pPr>
      <w:r w:rsidRPr="00A72296">
        <w:rPr>
          <w:rFonts w:ascii="Times New Roman" w:eastAsia="楷体_GB2312" w:hAnsi="楷体_GB2312" w:cs="楷体_GB2312" w:hint="eastAsia"/>
          <w:b/>
          <w:bCs/>
          <w:sz w:val="32"/>
          <w:szCs w:val="32"/>
        </w:rPr>
        <w:t>财政拨款情况。</w:t>
      </w:r>
    </w:p>
    <w:p w:rsidR="000F6598" w:rsidRPr="003F7D53" w:rsidRDefault="00A72296" w:rsidP="005F62EB">
      <w:pPr>
        <w:spacing w:line="288" w:lineRule="auto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 w:rsidRPr="00A72296">
        <w:rPr>
          <w:rFonts w:ascii="Times New Roman" w:eastAsia="仿宋_GB2312" w:hAnsi="Times New Roman" w:hint="eastAsia"/>
          <w:sz w:val="32"/>
          <w:szCs w:val="32"/>
        </w:rPr>
        <w:t>东莞市政府物业管理中心</w:t>
      </w:r>
      <w:r w:rsidRPr="00A72296">
        <w:rPr>
          <w:rFonts w:ascii="Times New Roman" w:eastAsia="仿宋_GB2312" w:hAnsi="Times New Roman"/>
          <w:sz w:val="32"/>
          <w:szCs w:val="32"/>
        </w:rPr>
        <w:t>2018</w:t>
      </w:r>
      <w:r w:rsidRPr="00A72296">
        <w:rPr>
          <w:rFonts w:ascii="Times New Roman" w:eastAsia="仿宋_GB2312" w:hAnsi="Times New Roman" w:hint="eastAsia"/>
          <w:sz w:val="32"/>
          <w:szCs w:val="32"/>
        </w:rPr>
        <w:t>年度财政拨款收支预算总计</w:t>
      </w:r>
      <w:r w:rsidRPr="00A72296">
        <w:rPr>
          <w:rFonts w:ascii="Times New Roman" w:eastAsia="仿宋_GB2312" w:hAnsi="Times New Roman"/>
          <w:sz w:val="32"/>
          <w:szCs w:val="32"/>
        </w:rPr>
        <w:t>898.85</w:t>
      </w:r>
      <w:r w:rsidRPr="00A72296">
        <w:rPr>
          <w:rFonts w:ascii="Times New Roman" w:eastAsia="仿宋_GB2312" w:hAnsi="Times New Roman" w:hint="eastAsia"/>
          <w:sz w:val="32"/>
          <w:szCs w:val="32"/>
        </w:rPr>
        <w:t>万元，较上年增加</w:t>
      </w:r>
      <w:r w:rsidRPr="00A72296">
        <w:rPr>
          <w:rFonts w:ascii="Times New Roman" w:eastAsia="仿宋_GB2312" w:hAnsi="Times New Roman"/>
          <w:sz w:val="32"/>
          <w:szCs w:val="32"/>
        </w:rPr>
        <w:t>132.91</w:t>
      </w:r>
      <w:r w:rsidRPr="00A72296">
        <w:rPr>
          <w:rFonts w:ascii="Times New Roman" w:eastAsia="仿宋_GB2312" w:hAnsi="Times New Roman" w:hint="eastAsia"/>
          <w:sz w:val="32"/>
          <w:szCs w:val="32"/>
        </w:rPr>
        <w:t>万元，增长</w:t>
      </w:r>
      <w:r w:rsidRPr="00A72296">
        <w:rPr>
          <w:rFonts w:ascii="Times New Roman" w:eastAsia="仿宋_GB2312" w:hAnsi="Times New Roman"/>
          <w:sz w:val="32"/>
          <w:szCs w:val="32"/>
        </w:rPr>
        <w:t>17.35%</w:t>
      </w:r>
      <w:r w:rsidRPr="00A72296">
        <w:rPr>
          <w:rFonts w:ascii="Times New Roman" w:eastAsia="仿宋_GB2312" w:hAnsi="Times New Roman" w:hint="eastAsia"/>
          <w:sz w:val="32"/>
          <w:szCs w:val="32"/>
        </w:rPr>
        <w:t>，主要原因是</w:t>
      </w:r>
      <w:r w:rsidR="006B4AE5" w:rsidRPr="00CE7046">
        <w:rPr>
          <w:rFonts w:ascii="仿宋_GB2312" w:eastAsia="仿宋_GB2312" w:hint="eastAsia"/>
          <w:sz w:val="32"/>
          <w:szCs w:val="32"/>
        </w:rPr>
        <w:t>社保、</w:t>
      </w:r>
      <w:proofErr w:type="gramStart"/>
      <w:r w:rsidR="006B4AE5" w:rsidRPr="00CE7046">
        <w:rPr>
          <w:rFonts w:ascii="仿宋_GB2312" w:eastAsia="仿宋_GB2312" w:hint="eastAsia"/>
          <w:sz w:val="32"/>
          <w:szCs w:val="32"/>
        </w:rPr>
        <w:t>医</w:t>
      </w:r>
      <w:proofErr w:type="gramEnd"/>
      <w:r w:rsidR="006B4AE5" w:rsidRPr="00CE7046">
        <w:rPr>
          <w:rFonts w:ascii="仿宋_GB2312" w:eastAsia="仿宋_GB2312" w:hint="eastAsia"/>
          <w:sz w:val="32"/>
          <w:szCs w:val="32"/>
        </w:rPr>
        <w:t>保、住房公积金等标准提高</w:t>
      </w:r>
      <w:r w:rsidR="006B4AE5" w:rsidRPr="00A72296">
        <w:rPr>
          <w:rFonts w:ascii="Times New Roman" w:eastAsia="仿宋_GB2312" w:hAnsi="Times New Roman" w:hint="eastAsia"/>
          <w:sz w:val="32"/>
          <w:szCs w:val="32"/>
        </w:rPr>
        <w:t>及业务发展需要</w:t>
      </w:r>
      <w:r w:rsidRPr="00A72296">
        <w:rPr>
          <w:rFonts w:ascii="Times New Roman" w:eastAsia="仿宋_GB2312" w:hAnsi="Times New Roman" w:hint="eastAsia"/>
          <w:sz w:val="32"/>
          <w:szCs w:val="32"/>
        </w:rPr>
        <w:t>。具体情况如下：</w:t>
      </w:r>
    </w:p>
    <w:p w:rsidR="000F6598" w:rsidRPr="003F7D53" w:rsidRDefault="00A72296" w:rsidP="005F62EB">
      <w:pPr>
        <w:spacing w:line="288" w:lineRule="auto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 w:rsidRPr="00A72296">
        <w:rPr>
          <w:rFonts w:ascii="Times New Roman" w:eastAsia="仿宋_GB2312" w:hAnsi="Times New Roman"/>
          <w:sz w:val="32"/>
          <w:szCs w:val="32"/>
        </w:rPr>
        <w:t>1.</w:t>
      </w:r>
      <w:r w:rsidRPr="00A72296">
        <w:rPr>
          <w:rFonts w:ascii="Times New Roman" w:eastAsia="仿宋_GB2312" w:hAnsi="Times New Roman" w:hint="eastAsia"/>
          <w:sz w:val="32"/>
          <w:szCs w:val="32"/>
        </w:rPr>
        <w:t>财政拨款收入预算总计</w:t>
      </w:r>
      <w:r w:rsidRPr="00A72296">
        <w:rPr>
          <w:rFonts w:ascii="Times New Roman" w:eastAsia="仿宋_GB2312" w:hAnsi="Times New Roman"/>
          <w:sz w:val="32"/>
          <w:szCs w:val="32"/>
        </w:rPr>
        <w:t>898.85</w:t>
      </w:r>
      <w:r w:rsidRPr="00A72296">
        <w:rPr>
          <w:rFonts w:ascii="Times New Roman" w:eastAsia="仿宋_GB2312" w:hAnsi="Times New Roman" w:hint="eastAsia"/>
          <w:sz w:val="32"/>
          <w:szCs w:val="32"/>
        </w:rPr>
        <w:t>万元。其中，一般公共预算财政拨款收入预算</w:t>
      </w:r>
      <w:r w:rsidRPr="00A72296">
        <w:rPr>
          <w:rFonts w:ascii="Times New Roman" w:eastAsia="仿宋_GB2312" w:hAnsi="Times New Roman"/>
          <w:sz w:val="32"/>
          <w:szCs w:val="32"/>
        </w:rPr>
        <w:t>898.85</w:t>
      </w:r>
      <w:r w:rsidRPr="00A72296">
        <w:rPr>
          <w:rFonts w:ascii="Times New Roman" w:eastAsia="仿宋_GB2312" w:hAnsi="Times New Roman" w:hint="eastAsia"/>
          <w:sz w:val="32"/>
          <w:szCs w:val="32"/>
        </w:rPr>
        <w:t>万元。</w:t>
      </w:r>
    </w:p>
    <w:p w:rsidR="000F6598" w:rsidRPr="003F7D53" w:rsidRDefault="00A72296" w:rsidP="005F62EB">
      <w:pPr>
        <w:spacing w:line="64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 w:rsidRPr="00A72296">
        <w:rPr>
          <w:rFonts w:ascii="Times New Roman" w:eastAsia="仿宋_GB2312" w:hAnsi="Times New Roman"/>
          <w:sz w:val="32"/>
          <w:szCs w:val="32"/>
        </w:rPr>
        <w:t>2.</w:t>
      </w:r>
      <w:r w:rsidRPr="00A72296">
        <w:rPr>
          <w:rFonts w:ascii="Times New Roman" w:eastAsia="仿宋_GB2312" w:hAnsi="Times New Roman" w:hint="eastAsia"/>
          <w:sz w:val="32"/>
          <w:szCs w:val="32"/>
        </w:rPr>
        <w:t>财政拨款支出预算总计</w:t>
      </w:r>
      <w:r w:rsidRPr="00A72296">
        <w:rPr>
          <w:rFonts w:ascii="Times New Roman" w:eastAsia="仿宋_GB2312" w:hAnsi="Times New Roman"/>
          <w:sz w:val="32"/>
          <w:szCs w:val="32"/>
        </w:rPr>
        <w:t>898.85</w:t>
      </w:r>
      <w:r w:rsidRPr="00A72296">
        <w:rPr>
          <w:rFonts w:ascii="Times New Roman" w:eastAsia="仿宋_GB2312" w:hAnsi="Times New Roman" w:hint="eastAsia"/>
          <w:sz w:val="32"/>
          <w:szCs w:val="32"/>
        </w:rPr>
        <w:t>万元。分功能科目看：</w:t>
      </w:r>
    </w:p>
    <w:p w:rsidR="00D57E3D" w:rsidRPr="003F7D53" w:rsidRDefault="00D57E3D">
      <w:pPr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一般公共服务支出（类）财政事务（款）事业运行（项）支出</w:t>
      </w:r>
      <w:r>
        <w:rPr>
          <w:rFonts w:ascii="Times New Roman" w:eastAsia="仿宋_GB2312" w:hAnsi="Times New Roman"/>
          <w:sz w:val="32"/>
          <w:szCs w:val="32"/>
        </w:rPr>
        <w:t>439.56</w:t>
      </w:r>
      <w:r>
        <w:rPr>
          <w:rFonts w:ascii="Times New Roman" w:eastAsia="仿宋_GB2312" w:hAnsi="Times New Roman" w:hint="eastAsia"/>
          <w:sz w:val="32"/>
          <w:szCs w:val="32"/>
        </w:rPr>
        <w:t>万元，较上年增加</w:t>
      </w:r>
      <w:r>
        <w:rPr>
          <w:rFonts w:ascii="Times New Roman" w:eastAsia="仿宋_GB2312" w:hAnsi="Times New Roman"/>
          <w:sz w:val="32"/>
          <w:szCs w:val="32"/>
        </w:rPr>
        <w:t>47.08</w:t>
      </w:r>
      <w:r>
        <w:rPr>
          <w:rFonts w:ascii="Times New Roman" w:eastAsia="仿宋_GB2312" w:hAnsi="Times New Roman" w:hint="eastAsia"/>
          <w:sz w:val="32"/>
          <w:szCs w:val="32"/>
        </w:rPr>
        <w:t>万元，增长</w:t>
      </w:r>
      <w:r>
        <w:rPr>
          <w:rFonts w:ascii="Times New Roman" w:eastAsia="仿宋_GB2312" w:hAnsi="Times New Roman"/>
          <w:sz w:val="32"/>
          <w:szCs w:val="32"/>
        </w:rPr>
        <w:t>12%</w:t>
      </w:r>
      <w:r>
        <w:rPr>
          <w:rFonts w:ascii="Times New Roman" w:eastAsia="仿宋_GB2312" w:hAnsi="Times New Roman" w:hint="eastAsia"/>
          <w:sz w:val="32"/>
          <w:szCs w:val="32"/>
        </w:rPr>
        <w:t>，</w:t>
      </w:r>
      <w:r w:rsidR="00A72296" w:rsidRPr="00A72296">
        <w:rPr>
          <w:rFonts w:ascii="Times New Roman" w:eastAsia="仿宋_GB2312" w:hAnsi="Times New Roman" w:hint="eastAsia"/>
          <w:sz w:val="32"/>
          <w:szCs w:val="32"/>
        </w:rPr>
        <w:t>主要原因是</w:t>
      </w:r>
      <w:r w:rsidR="006B4AE5" w:rsidRPr="00CE7046">
        <w:rPr>
          <w:rFonts w:ascii="仿宋_GB2312" w:eastAsia="仿宋_GB2312" w:hint="eastAsia"/>
          <w:sz w:val="32"/>
          <w:szCs w:val="32"/>
        </w:rPr>
        <w:t>社保、</w:t>
      </w:r>
      <w:proofErr w:type="gramStart"/>
      <w:r w:rsidR="006B4AE5" w:rsidRPr="00CE7046">
        <w:rPr>
          <w:rFonts w:ascii="仿宋_GB2312" w:eastAsia="仿宋_GB2312" w:hint="eastAsia"/>
          <w:sz w:val="32"/>
          <w:szCs w:val="32"/>
        </w:rPr>
        <w:t>医保标准</w:t>
      </w:r>
      <w:proofErr w:type="gramEnd"/>
      <w:r w:rsidR="006B4AE5" w:rsidRPr="00CE7046">
        <w:rPr>
          <w:rFonts w:ascii="仿宋_GB2312" w:eastAsia="仿宋_GB2312" w:hint="eastAsia"/>
          <w:sz w:val="32"/>
          <w:szCs w:val="32"/>
        </w:rPr>
        <w:t>提高</w:t>
      </w:r>
      <w:r w:rsidR="005B49E8">
        <w:rPr>
          <w:rFonts w:ascii="仿宋_GB2312" w:eastAsia="仿宋_GB2312" w:hint="eastAsia"/>
          <w:sz w:val="32"/>
          <w:szCs w:val="32"/>
        </w:rPr>
        <w:t>及业务发展</w:t>
      </w:r>
      <w:r>
        <w:rPr>
          <w:rFonts w:ascii="Times New Roman" w:eastAsia="仿宋_GB2312" w:hAnsi="Times New Roman" w:hint="eastAsia"/>
          <w:sz w:val="32"/>
          <w:szCs w:val="32"/>
        </w:rPr>
        <w:t>。</w:t>
      </w:r>
    </w:p>
    <w:p w:rsidR="003A14B0" w:rsidRPr="003F7D53" w:rsidRDefault="00D57E3D" w:rsidP="003A14B0">
      <w:pPr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lastRenderedPageBreak/>
        <w:t>一般公共服务支出（类）财政事务（款）其他财政事务支出（项）支出</w:t>
      </w:r>
      <w:r>
        <w:rPr>
          <w:rFonts w:ascii="Times New Roman" w:eastAsia="仿宋_GB2312" w:hAnsi="Times New Roman"/>
          <w:sz w:val="32"/>
          <w:szCs w:val="32"/>
        </w:rPr>
        <w:t>405.1</w:t>
      </w:r>
      <w:r>
        <w:rPr>
          <w:rFonts w:ascii="Times New Roman" w:eastAsia="仿宋_GB2312" w:hAnsi="Times New Roman" w:hint="eastAsia"/>
          <w:sz w:val="32"/>
          <w:szCs w:val="32"/>
        </w:rPr>
        <w:t>万元，较上年增加</w:t>
      </w:r>
      <w:r>
        <w:rPr>
          <w:rFonts w:ascii="Times New Roman" w:eastAsia="仿宋_GB2312" w:hAnsi="Times New Roman"/>
          <w:sz w:val="32"/>
          <w:szCs w:val="32"/>
        </w:rPr>
        <w:t>194.13</w:t>
      </w:r>
      <w:r>
        <w:rPr>
          <w:rFonts w:ascii="Times New Roman" w:eastAsia="仿宋_GB2312" w:hAnsi="Times New Roman" w:hint="eastAsia"/>
          <w:sz w:val="32"/>
          <w:szCs w:val="32"/>
        </w:rPr>
        <w:t>万元，增长</w:t>
      </w:r>
      <w:r>
        <w:rPr>
          <w:rFonts w:ascii="Times New Roman" w:eastAsia="仿宋_GB2312" w:hAnsi="Times New Roman"/>
          <w:sz w:val="32"/>
          <w:szCs w:val="32"/>
        </w:rPr>
        <w:t>92.02%</w:t>
      </w:r>
      <w:r>
        <w:rPr>
          <w:rFonts w:ascii="Times New Roman" w:eastAsia="仿宋_GB2312" w:hAnsi="Times New Roman" w:hint="eastAsia"/>
          <w:sz w:val="32"/>
          <w:szCs w:val="32"/>
        </w:rPr>
        <w:t>，主要原因是</w:t>
      </w:r>
      <w:r w:rsidR="00002149" w:rsidRPr="00002149">
        <w:rPr>
          <w:rFonts w:ascii="Times New Roman" w:eastAsia="仿宋_GB2312" w:hAnsi="Times New Roman" w:hint="eastAsia"/>
          <w:sz w:val="32"/>
          <w:szCs w:val="32"/>
        </w:rPr>
        <w:t>该项费用主要用于属我中心产权的公租房委托管理服务费用支付，由于</w:t>
      </w:r>
      <w:r w:rsidR="00002149" w:rsidRPr="00002149">
        <w:rPr>
          <w:rFonts w:ascii="Times New Roman" w:eastAsia="仿宋_GB2312" w:hAnsi="Times New Roman" w:hint="eastAsia"/>
          <w:sz w:val="32"/>
          <w:szCs w:val="32"/>
        </w:rPr>
        <w:t>2018</w:t>
      </w:r>
      <w:r w:rsidR="00002149" w:rsidRPr="00002149">
        <w:rPr>
          <w:rFonts w:ascii="Times New Roman" w:eastAsia="仿宋_GB2312" w:hAnsi="Times New Roman" w:hint="eastAsia"/>
          <w:sz w:val="32"/>
          <w:szCs w:val="32"/>
        </w:rPr>
        <w:t>年新增公租房委托管理面积增加近一倍，因此该项费用增幅较大</w:t>
      </w:r>
      <w:r>
        <w:rPr>
          <w:rFonts w:ascii="Times New Roman" w:eastAsia="仿宋_GB2312" w:hAnsi="Times New Roman" w:hint="eastAsia"/>
          <w:sz w:val="32"/>
          <w:szCs w:val="32"/>
        </w:rPr>
        <w:t>。</w:t>
      </w:r>
    </w:p>
    <w:p w:rsidR="003A14B0" w:rsidRPr="003F7D53" w:rsidRDefault="00D57E3D" w:rsidP="003A14B0">
      <w:pPr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住房保障支出（类）住房改革支出（款）住房公积金（项）支出</w:t>
      </w:r>
      <w:r>
        <w:rPr>
          <w:rFonts w:ascii="Times New Roman" w:eastAsia="仿宋_GB2312" w:hAnsi="Times New Roman"/>
          <w:sz w:val="32"/>
          <w:szCs w:val="32"/>
        </w:rPr>
        <w:t>27.52</w:t>
      </w:r>
      <w:r>
        <w:rPr>
          <w:rFonts w:ascii="Times New Roman" w:eastAsia="仿宋_GB2312" w:hAnsi="Times New Roman" w:hint="eastAsia"/>
          <w:sz w:val="32"/>
          <w:szCs w:val="32"/>
        </w:rPr>
        <w:t>万元，较上年增加</w:t>
      </w:r>
      <w:r>
        <w:rPr>
          <w:rFonts w:ascii="Times New Roman" w:eastAsia="仿宋_GB2312" w:hAnsi="Times New Roman"/>
          <w:sz w:val="32"/>
          <w:szCs w:val="32"/>
        </w:rPr>
        <w:t>2.08</w:t>
      </w:r>
      <w:r>
        <w:rPr>
          <w:rFonts w:ascii="Times New Roman" w:eastAsia="仿宋_GB2312" w:hAnsi="Times New Roman" w:hint="eastAsia"/>
          <w:sz w:val="32"/>
          <w:szCs w:val="32"/>
        </w:rPr>
        <w:t>万元，增长</w:t>
      </w:r>
      <w:r>
        <w:rPr>
          <w:rFonts w:ascii="Times New Roman" w:eastAsia="仿宋_GB2312" w:hAnsi="Times New Roman"/>
          <w:sz w:val="32"/>
          <w:szCs w:val="32"/>
        </w:rPr>
        <w:t>8.18%</w:t>
      </w:r>
      <w:r>
        <w:rPr>
          <w:rFonts w:ascii="Times New Roman" w:eastAsia="仿宋_GB2312" w:hAnsi="Times New Roman" w:hint="eastAsia"/>
          <w:sz w:val="32"/>
          <w:szCs w:val="32"/>
        </w:rPr>
        <w:t>，主要原因是</w:t>
      </w:r>
      <w:r w:rsidR="006B4AE5" w:rsidRPr="00CE7046">
        <w:rPr>
          <w:rFonts w:ascii="仿宋_GB2312" w:eastAsia="仿宋_GB2312" w:hint="eastAsia"/>
          <w:sz w:val="32"/>
          <w:szCs w:val="32"/>
        </w:rPr>
        <w:t>住房公积金等标准提高</w:t>
      </w:r>
      <w:r>
        <w:rPr>
          <w:rFonts w:ascii="Times New Roman" w:eastAsia="仿宋_GB2312" w:hAnsi="Times New Roman" w:hint="eastAsia"/>
          <w:sz w:val="32"/>
          <w:szCs w:val="32"/>
        </w:rPr>
        <w:t>。</w:t>
      </w:r>
    </w:p>
    <w:p w:rsidR="000F6598" w:rsidRPr="003F7D53" w:rsidRDefault="00A72296" w:rsidP="00260E4C">
      <w:pPr>
        <w:ind w:left="640"/>
        <w:rPr>
          <w:rFonts w:ascii="Times New Roman" w:eastAsia="黑体" w:hAnsi="Times New Roman" w:cs="黑体"/>
          <w:sz w:val="32"/>
          <w:szCs w:val="32"/>
        </w:rPr>
      </w:pPr>
      <w:r w:rsidRPr="00A72296">
        <w:rPr>
          <w:rFonts w:ascii="Times New Roman" w:eastAsia="黑体" w:hAnsi="Times New Roman" w:cs="黑体" w:hint="eastAsia"/>
          <w:sz w:val="32"/>
          <w:szCs w:val="32"/>
        </w:rPr>
        <w:t>二、机关运行经费安排情况</w:t>
      </w:r>
    </w:p>
    <w:p w:rsidR="000F6598" w:rsidRPr="003F7D53" w:rsidRDefault="00A72296">
      <w:pPr>
        <w:ind w:firstLine="640"/>
        <w:rPr>
          <w:rFonts w:ascii="Times New Roman" w:eastAsia="仿宋_GB2312" w:hAnsi="Times New Roman" w:cs="仿宋_GB2312"/>
          <w:sz w:val="32"/>
          <w:szCs w:val="32"/>
        </w:rPr>
      </w:pPr>
      <w:r w:rsidRPr="00A72296">
        <w:rPr>
          <w:rFonts w:ascii="Times New Roman" w:eastAsia="仿宋_GB2312" w:hAnsi="Times New Roman" w:cs="仿宋_GB2312" w:hint="eastAsia"/>
          <w:sz w:val="32"/>
          <w:szCs w:val="32"/>
        </w:rPr>
        <w:t>机关运行经费是为保障行政单位（包括参照公务员法管理的事业单位）运行用于购买货物和服务的各项资金，包括办公及印刷费、邮电费、差旅费、会议费、福利费、日常维修费、专用材料及一般设备购置费、办公用房水电费、办公用房取暖费、办公用房物业管理费、公务用车运行维护费以及其他费用。</w:t>
      </w:r>
    </w:p>
    <w:p w:rsidR="000F6598" w:rsidRPr="003F7D53" w:rsidRDefault="00A72296">
      <w:pPr>
        <w:ind w:firstLine="640"/>
        <w:rPr>
          <w:rFonts w:ascii="Times New Roman" w:eastAsia="仿宋_GB2312" w:hAnsi="Times New Roman" w:cs="仿宋_GB2312"/>
          <w:sz w:val="32"/>
          <w:szCs w:val="32"/>
        </w:rPr>
      </w:pPr>
      <w:r w:rsidRPr="00A72296">
        <w:rPr>
          <w:rFonts w:ascii="Times New Roman" w:eastAsia="仿宋_GB2312" w:hAnsi="Times New Roman" w:cs="仿宋_GB2312" w:hint="eastAsia"/>
          <w:sz w:val="32"/>
          <w:szCs w:val="32"/>
        </w:rPr>
        <w:t>本部门为非参照公务员法管理的事业单位，按照上述定义，本部门</w:t>
      </w:r>
      <w:proofErr w:type="gramStart"/>
      <w:r w:rsidRPr="00A72296">
        <w:rPr>
          <w:rFonts w:ascii="Times New Roman" w:eastAsia="仿宋_GB2312" w:hAnsi="Times New Roman" w:cs="仿宋_GB2312" w:hint="eastAsia"/>
          <w:sz w:val="32"/>
          <w:szCs w:val="32"/>
        </w:rPr>
        <w:t>无机关</w:t>
      </w:r>
      <w:proofErr w:type="gramEnd"/>
      <w:r w:rsidRPr="00A72296">
        <w:rPr>
          <w:rFonts w:ascii="Times New Roman" w:eastAsia="仿宋_GB2312" w:hAnsi="Times New Roman" w:cs="仿宋_GB2312" w:hint="eastAsia"/>
          <w:sz w:val="32"/>
          <w:szCs w:val="32"/>
        </w:rPr>
        <w:t>运行经费。</w:t>
      </w:r>
    </w:p>
    <w:p w:rsidR="000F6598" w:rsidRPr="003F7D53" w:rsidRDefault="000F6598" w:rsidP="00260E4C">
      <w:pPr>
        <w:ind w:left="640"/>
        <w:rPr>
          <w:rFonts w:ascii="Times New Roman" w:eastAsia="仿宋_GB2312" w:hAnsi="Times New Roman" w:cs="仿宋_GB2312"/>
          <w:sz w:val="32"/>
          <w:szCs w:val="32"/>
        </w:rPr>
      </w:pPr>
    </w:p>
    <w:sectPr w:rsidR="000F6598" w:rsidRPr="003F7D53" w:rsidSect="00096A2A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47D7" w:rsidRDefault="000E47D7">
      <w:r>
        <w:separator/>
      </w:r>
    </w:p>
  </w:endnote>
  <w:endnote w:type="continuationSeparator" w:id="0">
    <w:p w:rsidR="000E47D7" w:rsidRDefault="000E47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Droid Sans">
    <w:altName w:val="微软雅黑"/>
    <w:charset w:val="00"/>
    <w:family w:val="auto"/>
    <w:pitch w:val="default"/>
    <w:sig w:usb0="00000000" w:usb1="00000000" w:usb2="00000000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47D7" w:rsidRDefault="000E47D7">
      <w:r>
        <w:separator/>
      </w:r>
    </w:p>
  </w:footnote>
  <w:footnote w:type="continuationSeparator" w:id="0">
    <w:p w:rsidR="000E47D7" w:rsidRDefault="000E47D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5F2250"/>
    <w:multiLevelType w:val="singleLevel"/>
    <w:tmpl w:val="5A5F2250"/>
    <w:lvl w:ilvl="0">
      <w:start w:val="1"/>
      <w:numFmt w:val="chineseCounting"/>
      <w:suff w:val="nothing"/>
      <w:lvlText w:val="%1、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1">
    <w:nsid w:val="5A5F2384"/>
    <w:multiLevelType w:val="singleLevel"/>
    <w:tmpl w:val="5A5F2384"/>
    <w:lvl w:ilvl="0">
      <w:start w:val="1"/>
      <w:numFmt w:val="chineseCounting"/>
      <w:suff w:val="nothing"/>
      <w:lvlText w:val="%1、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2">
    <w:nsid w:val="5A5F2A51"/>
    <w:multiLevelType w:val="singleLevel"/>
    <w:tmpl w:val="5A5F2A51"/>
    <w:lvl w:ilvl="0">
      <w:start w:val="1"/>
      <w:numFmt w:val="chineseCounting"/>
      <w:suff w:val="nothing"/>
      <w:lvlText w:val="%1、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3">
    <w:nsid w:val="5A5F2BFF"/>
    <w:multiLevelType w:val="singleLevel"/>
    <w:tmpl w:val="5A5F2BFF"/>
    <w:lvl w:ilvl="0">
      <w:start w:val="1"/>
      <w:numFmt w:val="chineseCounting"/>
      <w:suff w:val="nothing"/>
      <w:lvlText w:val="（%1）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4">
    <w:nsid w:val="5A600927"/>
    <w:multiLevelType w:val="singleLevel"/>
    <w:tmpl w:val="5A600927"/>
    <w:lvl w:ilvl="0">
      <w:start w:val="1"/>
      <w:numFmt w:val="chineseCounting"/>
      <w:suff w:val="nothing"/>
      <w:lvlText w:val="%1、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5">
    <w:nsid w:val="5B45A2A7"/>
    <w:multiLevelType w:val="singleLevel"/>
    <w:tmpl w:val="5B45A2A7"/>
    <w:lvl w:ilvl="0">
      <w:start w:val="2"/>
      <w:numFmt w:val="chineseCounting"/>
      <w:suff w:val="nothing"/>
      <w:lvlText w:val="（%1）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trackRevisions/>
  <w:documentProtection w:edit="forms" w:enforcement="0"/>
  <w:defaultTabStop w:val="420"/>
  <w:drawingGridVerticalSpacing w:val="156"/>
  <w:noPunctuationKerning/>
  <w:characterSpacingControl w:val="compressPunctuation"/>
  <w:doNotValidateAgainstSchema/>
  <w:doNotDemarcateInvalidXml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</w:compat>
  <w:rsids>
    <w:rsidRoot w:val="00ED42CA"/>
    <w:rsid w:val="00002149"/>
    <w:rsid w:val="00077349"/>
    <w:rsid w:val="00096A2A"/>
    <w:rsid w:val="000E47D7"/>
    <w:rsid w:val="000F6598"/>
    <w:rsid w:val="00124CEC"/>
    <w:rsid w:val="00260E4C"/>
    <w:rsid w:val="0026325F"/>
    <w:rsid w:val="002E3A3D"/>
    <w:rsid w:val="003A14B0"/>
    <w:rsid w:val="003F7D53"/>
    <w:rsid w:val="004452C1"/>
    <w:rsid w:val="0047169D"/>
    <w:rsid w:val="005A6B3F"/>
    <w:rsid w:val="005B49E8"/>
    <w:rsid w:val="005F62EB"/>
    <w:rsid w:val="006B4AE5"/>
    <w:rsid w:val="0074028F"/>
    <w:rsid w:val="007651CE"/>
    <w:rsid w:val="007C63DC"/>
    <w:rsid w:val="008419E8"/>
    <w:rsid w:val="00927E98"/>
    <w:rsid w:val="009A4685"/>
    <w:rsid w:val="00A44160"/>
    <w:rsid w:val="00A72296"/>
    <w:rsid w:val="00C76A59"/>
    <w:rsid w:val="00D57E3D"/>
    <w:rsid w:val="00E24217"/>
    <w:rsid w:val="00ED42CA"/>
    <w:rsid w:val="0409204F"/>
    <w:rsid w:val="095A45F6"/>
    <w:rsid w:val="10E40AA6"/>
    <w:rsid w:val="11917177"/>
    <w:rsid w:val="11F11964"/>
    <w:rsid w:val="134A76D3"/>
    <w:rsid w:val="14AE51FA"/>
    <w:rsid w:val="14D9323E"/>
    <w:rsid w:val="1E2038FE"/>
    <w:rsid w:val="1FA926E1"/>
    <w:rsid w:val="20D00CF2"/>
    <w:rsid w:val="21782967"/>
    <w:rsid w:val="21AA55B9"/>
    <w:rsid w:val="2402433A"/>
    <w:rsid w:val="241307E7"/>
    <w:rsid w:val="27117075"/>
    <w:rsid w:val="30744BCB"/>
    <w:rsid w:val="34D1411B"/>
    <w:rsid w:val="37366EED"/>
    <w:rsid w:val="37837193"/>
    <w:rsid w:val="37A559BA"/>
    <w:rsid w:val="39040FC1"/>
    <w:rsid w:val="3C1D24B7"/>
    <w:rsid w:val="3ED91F05"/>
    <w:rsid w:val="40CE43E8"/>
    <w:rsid w:val="43BE4163"/>
    <w:rsid w:val="450A29FB"/>
    <w:rsid w:val="47764E23"/>
    <w:rsid w:val="49DE6E6C"/>
    <w:rsid w:val="4ACF7D5D"/>
    <w:rsid w:val="4B2C23F5"/>
    <w:rsid w:val="4D2201C6"/>
    <w:rsid w:val="564D6F7E"/>
    <w:rsid w:val="59E40749"/>
    <w:rsid w:val="5A401E9A"/>
    <w:rsid w:val="5A6F680D"/>
    <w:rsid w:val="5A757A55"/>
    <w:rsid w:val="5CD41F85"/>
    <w:rsid w:val="5F366013"/>
    <w:rsid w:val="613C1A0C"/>
    <w:rsid w:val="62762510"/>
    <w:rsid w:val="645C77E9"/>
    <w:rsid w:val="6CB07923"/>
    <w:rsid w:val="6ED26CAA"/>
    <w:rsid w:val="71417C96"/>
    <w:rsid w:val="744B049E"/>
    <w:rsid w:val="751B345E"/>
    <w:rsid w:val="76B731B5"/>
    <w:rsid w:val="77623D2E"/>
    <w:rsid w:val="77B2277E"/>
    <w:rsid w:val="7C350422"/>
    <w:rsid w:val="7DC8335F"/>
    <w:rsid w:val="7EA456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Droid Sans" w:eastAsia="方正小标宋简体" w:hAnsi="Droid Sans" w:cs="Droid Sans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96A2A"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sid w:val="00096A2A"/>
    <w:rPr>
      <w:vertAlign w:val="superscript"/>
    </w:rPr>
  </w:style>
  <w:style w:type="paragraph" w:styleId="a4">
    <w:name w:val="Balloon Text"/>
    <w:basedOn w:val="a"/>
    <w:rsid w:val="00096A2A"/>
    <w:rPr>
      <w:sz w:val="18"/>
      <w:szCs w:val="18"/>
    </w:rPr>
  </w:style>
  <w:style w:type="paragraph" w:styleId="a5">
    <w:name w:val="footnote text"/>
    <w:basedOn w:val="a"/>
    <w:rsid w:val="00096A2A"/>
    <w:pPr>
      <w:snapToGrid w:val="0"/>
      <w:jc w:val="left"/>
    </w:pPr>
    <w:rPr>
      <w:sz w:val="18"/>
    </w:rPr>
  </w:style>
  <w:style w:type="paragraph" w:styleId="a6">
    <w:name w:val="header"/>
    <w:basedOn w:val="a"/>
    <w:rsid w:val="00096A2A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a7">
    <w:name w:val="footer"/>
    <w:basedOn w:val="a"/>
    <w:rsid w:val="00096A2A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2F8147-22E6-4FC2-91EF-53E772C7AC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708</Words>
  <Characters>109</Characters>
  <Application>Microsoft Office Word</Application>
  <DocSecurity>0</DocSecurity>
  <Lines>1</Lines>
  <Paragraphs>1</Paragraphs>
  <ScaleCrop>false</ScaleCrop>
  <Company>Chinese ORG</Company>
  <LinksUpToDate>false</LinksUpToDate>
  <CharactersWithSpaces>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**年</dc:title>
  <dc:creator>huangzj</dc:creator>
  <cp:lastModifiedBy>黎少冰</cp:lastModifiedBy>
  <cp:revision>5</cp:revision>
  <cp:lastPrinted>2018-08-22T04:57:00Z</cp:lastPrinted>
  <dcterms:created xsi:type="dcterms:W3CDTF">2018-08-22T04:18:00Z</dcterms:created>
  <dcterms:modified xsi:type="dcterms:W3CDTF">2018-08-23T07:21:00Z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">
    <vt:lpwstr>2052-10.8.0.6157</vt:lpwstr>
  </property>
  <property fmtid="{D5CDD505-2E9C-101B-9397-08002B2CF9AE}" pid="3" name="KSOProductBuildVer">
    <vt:lpwstr>2052-10.8.0.6157</vt:lpwstr>
  </property>
</Properties>
</file>