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3B" w:rsidRPr="00AF62CE" w:rsidRDefault="007E1D3B" w:rsidP="00AF62CE">
      <w:pPr>
        <w:widowControl/>
        <w:shd w:val="clear" w:color="auto" w:fill="FFFFFF"/>
        <w:spacing w:line="520" w:lineRule="exact"/>
        <w:jc w:val="center"/>
        <w:outlineLvl w:val="1"/>
        <w:rPr>
          <w:rFonts w:ascii="方正小标宋简体" w:eastAsia="方正小标宋简体" w:hAnsi="宋体" w:cs="宋体"/>
          <w:b/>
          <w:bCs/>
          <w:color w:val="333333"/>
          <w:kern w:val="0"/>
          <w:sz w:val="44"/>
          <w:szCs w:val="44"/>
        </w:rPr>
      </w:pPr>
      <w:bookmarkStart w:id="0" w:name="zonggang"/>
      <w:r w:rsidRPr="00AF62CE">
        <w:rPr>
          <w:rFonts w:ascii="方正小标宋简体" w:eastAsia="方正小标宋简体" w:hAnsi="宋体" w:cs="宋体" w:hint="eastAsia"/>
          <w:b/>
          <w:bCs/>
          <w:color w:val="333333"/>
          <w:kern w:val="0"/>
          <w:sz w:val="44"/>
          <w:szCs w:val="44"/>
        </w:rPr>
        <w:t>中国共产党章程</w:t>
      </w:r>
    </w:p>
    <w:p w:rsidR="007E1D3B" w:rsidRPr="00AF62CE" w:rsidRDefault="007E1D3B" w:rsidP="00AF62CE">
      <w:pPr>
        <w:widowControl/>
        <w:shd w:val="clear" w:color="auto" w:fill="FFFFFF"/>
        <w:spacing w:line="520" w:lineRule="exact"/>
        <w:jc w:val="center"/>
        <w:outlineLvl w:val="1"/>
        <w:rPr>
          <w:rFonts w:ascii="仿宋_GB2312" w:eastAsia="仿宋_GB2312" w:hAnsi="宋体" w:cs="宋体"/>
          <w:bCs/>
          <w:color w:val="333333"/>
          <w:kern w:val="0"/>
          <w:sz w:val="28"/>
          <w:szCs w:val="28"/>
        </w:rPr>
      </w:pPr>
      <w:r w:rsidRPr="00AF62CE">
        <w:rPr>
          <w:rFonts w:ascii="仿宋_GB2312" w:eastAsia="仿宋_GB2312" w:hAnsi="宋体" w:cs="宋体" w:hint="eastAsia"/>
          <w:bCs/>
          <w:color w:val="333333"/>
          <w:kern w:val="0"/>
          <w:sz w:val="28"/>
          <w:szCs w:val="28"/>
        </w:rPr>
        <w:t>（中国共产党第十九次全国代表大会部分修改，2017年10月24日通过）</w:t>
      </w:r>
    </w:p>
    <w:p w:rsidR="007E1D3B" w:rsidRPr="00AF62CE" w:rsidRDefault="007E1D3B" w:rsidP="00AF62CE">
      <w:pPr>
        <w:widowControl/>
        <w:shd w:val="clear" w:color="auto" w:fill="FFFFFF"/>
        <w:spacing w:line="520" w:lineRule="exact"/>
        <w:jc w:val="center"/>
        <w:outlineLvl w:val="1"/>
        <w:rPr>
          <w:rFonts w:ascii="宋体" w:eastAsia="宋体" w:hAnsi="宋体" w:cs="宋体"/>
          <w:b/>
          <w:bCs/>
          <w:color w:val="333333"/>
          <w:kern w:val="0"/>
          <w:sz w:val="28"/>
          <w:szCs w:val="28"/>
        </w:rPr>
      </w:pPr>
    </w:p>
    <w:p w:rsidR="007E1D3B" w:rsidRPr="00AF62CE" w:rsidRDefault="007E1D3B" w:rsidP="00AF62CE">
      <w:pPr>
        <w:widowControl/>
        <w:shd w:val="clear" w:color="auto" w:fill="FFFFFF"/>
        <w:spacing w:line="520" w:lineRule="exact"/>
        <w:jc w:val="center"/>
        <w:outlineLvl w:val="1"/>
        <w:rPr>
          <w:rFonts w:ascii="黑体" w:eastAsia="黑体" w:hAnsi="黑体" w:cs="宋体"/>
          <w:b/>
          <w:bCs/>
          <w:color w:val="333333"/>
          <w:kern w:val="0"/>
          <w:sz w:val="28"/>
          <w:szCs w:val="28"/>
        </w:rPr>
      </w:pPr>
      <w:r w:rsidRPr="00AF62CE">
        <w:rPr>
          <w:rFonts w:ascii="黑体" w:eastAsia="黑体" w:hAnsi="黑体" w:cs="宋体" w:hint="eastAsia"/>
          <w:b/>
          <w:bCs/>
          <w:color w:val="333333"/>
          <w:kern w:val="0"/>
          <w:sz w:val="28"/>
          <w:szCs w:val="28"/>
        </w:rPr>
        <w:t>总 纲</w:t>
      </w:r>
      <w:bookmarkEnd w:id="0"/>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AF62CE">
        <w:rPr>
          <w:rFonts w:ascii="宋体" w:eastAsia="宋体" w:hAnsi="宋体" w:cs="宋体" w:hint="eastAsia"/>
          <w:color w:val="333333"/>
          <w:kern w:val="0"/>
          <w:sz w:val="28"/>
          <w:szCs w:val="28"/>
        </w:rPr>
        <w:t xml:space="preserve">　　</w:t>
      </w:r>
      <w:r w:rsidRPr="00F30266">
        <w:rPr>
          <w:rFonts w:ascii="仿宋_GB2312" w:eastAsia="仿宋_GB2312" w:hAnsi="宋体" w:cs="宋体" w:hint="eastAsia"/>
          <w:color w:val="333333"/>
          <w:kern w:val="0"/>
          <w:sz w:val="32"/>
          <w:szCs w:val="32"/>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F30266">
        <w:rPr>
          <w:rFonts w:ascii="仿宋_GB2312" w:eastAsia="仿宋_GB2312" w:hAnsi="宋体" w:cs="宋体" w:hint="eastAsia"/>
          <w:color w:val="333333"/>
          <w:kern w:val="0"/>
          <w:sz w:val="32"/>
          <w:szCs w:val="32"/>
        </w:rPr>
        <w:t>最</w:t>
      </w:r>
      <w:proofErr w:type="gramEnd"/>
      <w:r w:rsidRPr="00F30266">
        <w:rPr>
          <w:rFonts w:ascii="仿宋_GB2312" w:eastAsia="仿宋_GB2312" w:hAnsi="宋体" w:cs="宋体" w:hint="eastAsia"/>
          <w:color w:val="333333"/>
          <w:kern w:val="0"/>
          <w:sz w:val="32"/>
          <w:szCs w:val="32"/>
        </w:rPr>
        <w:t>广大人民的根本利益。党的最高理想和最终目标是实现共产主义。</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中国共产党以马克思列宁主义、毛泽东思想、邓小平理论、“三个代表”重要思想、科学发展观、习近平新时代中国特色社会主义思想作为自己的行动指南。</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w:t>
      </w:r>
      <w:r w:rsidRPr="00F30266">
        <w:rPr>
          <w:rFonts w:ascii="仿宋_GB2312" w:eastAsia="仿宋_GB2312" w:hAnsi="宋体" w:cs="宋体" w:hint="eastAsia"/>
          <w:color w:val="333333"/>
          <w:kern w:val="0"/>
          <w:sz w:val="32"/>
          <w:szCs w:val="32"/>
        </w:rPr>
        <w:lastRenderedPageBreak/>
        <w:t>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w:t>
      </w:r>
      <w:r w:rsidRPr="00F30266">
        <w:rPr>
          <w:rFonts w:ascii="仿宋_GB2312" w:eastAsia="仿宋_GB2312" w:hAnsi="宋体" w:cs="宋体" w:hint="eastAsia"/>
          <w:color w:val="333333"/>
          <w:kern w:val="0"/>
          <w:sz w:val="32"/>
          <w:szCs w:val="32"/>
        </w:rPr>
        <w:lastRenderedPageBreak/>
        <w:t>的指导思想。始终做到“三个代表”，是我们党的立党之本、执政之基、力量之源。</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lastRenderedPageBreak/>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color w:val="333333"/>
          <w:kern w:val="0"/>
          <w:sz w:val="32"/>
          <w:szCs w:val="32"/>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w:t>
      </w:r>
      <w:r w:rsidRPr="00F30266">
        <w:rPr>
          <w:rFonts w:ascii="仿宋_GB2312" w:eastAsia="仿宋_GB2312" w:hAnsi="宋体" w:cs="宋体" w:hint="eastAsia"/>
          <w:kern w:val="0"/>
          <w:sz w:val="32"/>
          <w:szCs w:val="32"/>
        </w:rPr>
        <w:t>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w:t>
      </w:r>
      <w:r w:rsidRPr="00F30266">
        <w:rPr>
          <w:rFonts w:ascii="仿宋_GB2312" w:eastAsia="仿宋_GB2312" w:hAnsi="宋体" w:cs="宋体" w:hint="eastAsia"/>
          <w:kern w:val="0"/>
          <w:sz w:val="32"/>
          <w:szCs w:val="32"/>
        </w:rPr>
        <w:lastRenderedPageBreak/>
        <w:t>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w:t>
      </w:r>
      <w:r w:rsidRPr="00F30266">
        <w:rPr>
          <w:rFonts w:ascii="仿宋_GB2312" w:eastAsia="仿宋_GB2312" w:hAnsi="宋体" w:cs="宋体" w:hint="eastAsia"/>
          <w:kern w:val="0"/>
          <w:sz w:val="32"/>
          <w:szCs w:val="32"/>
        </w:rPr>
        <w:lastRenderedPageBreak/>
        <w:t>劳动者素质，促进国民经济更高质量、更有效率、更加公平、更可持续发展。</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中国共产党领导人民发展社会主义民主政治。坚持党的领导、人民当家作主、依法治国有机统一，走中国特色社会</w:t>
      </w:r>
      <w:r w:rsidRPr="00F30266">
        <w:rPr>
          <w:rFonts w:ascii="仿宋_GB2312" w:eastAsia="仿宋_GB2312" w:hAnsi="宋体" w:cs="宋体" w:hint="eastAsia"/>
          <w:kern w:val="0"/>
          <w:sz w:val="32"/>
          <w:szCs w:val="32"/>
        </w:rPr>
        <w:lastRenderedPageBreak/>
        <w:t>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F30266">
        <w:rPr>
          <w:rFonts w:ascii="仿宋_GB2312" w:eastAsia="仿宋_GB2312" w:hAnsi="宋体" w:cs="宋体" w:hint="eastAsia"/>
          <w:kern w:val="0"/>
          <w:sz w:val="32"/>
          <w:szCs w:val="32"/>
        </w:rPr>
        <w:t>践行</w:t>
      </w:r>
      <w:proofErr w:type="gramEnd"/>
      <w:r w:rsidRPr="00F30266">
        <w:rPr>
          <w:rFonts w:ascii="仿宋_GB2312" w:eastAsia="仿宋_GB2312" w:hAnsi="宋体" w:cs="宋体" w:hint="eastAsia"/>
          <w:kern w:val="0"/>
          <w:sz w:val="32"/>
          <w:szCs w:val="32"/>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w:t>
      </w:r>
      <w:r w:rsidRPr="00F30266">
        <w:rPr>
          <w:rFonts w:ascii="仿宋_GB2312" w:eastAsia="仿宋_GB2312" w:hAnsi="宋体" w:cs="宋体" w:hint="eastAsia"/>
          <w:kern w:val="0"/>
          <w:sz w:val="32"/>
          <w:szCs w:val="32"/>
        </w:rPr>
        <w:lastRenderedPageBreak/>
        <w:t>意识形态领域的指导地位，巩固全党全国人民团结奋斗的共同思想基础。</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中国共产党坚持对人民解放军和其他人民武装力量的绝对领导，贯彻习近平强军思想，加强人民解放军的建设，坚持政治建军、改革强军、科技兴军、依法治军，建设一支</w:t>
      </w:r>
      <w:r w:rsidRPr="00F30266">
        <w:rPr>
          <w:rFonts w:ascii="仿宋_GB2312" w:eastAsia="仿宋_GB2312" w:hAnsi="宋体" w:cs="宋体" w:hint="eastAsia"/>
          <w:kern w:val="0"/>
          <w:sz w:val="32"/>
          <w:szCs w:val="32"/>
        </w:rPr>
        <w:lastRenderedPageBreak/>
        <w:t>听党指挥、能打胜仗、作风优良的人民军队，切实保证人民解放军有效履行新时代军队使命任务，充分发挥人民解放军在巩固国防、保卫祖国和参加社会主义现代化建设中的作用。</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w:t>
      </w:r>
      <w:r w:rsidRPr="00F30266">
        <w:rPr>
          <w:rFonts w:ascii="仿宋_GB2312" w:eastAsia="仿宋_GB2312" w:hAnsi="宋体" w:cs="宋体" w:hint="eastAsia"/>
          <w:kern w:val="0"/>
          <w:sz w:val="32"/>
          <w:szCs w:val="32"/>
        </w:rPr>
        <w:lastRenderedPageBreak/>
        <w:t>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w:t>
      </w:r>
      <w:r w:rsidRPr="00F30266">
        <w:rPr>
          <w:rFonts w:ascii="仿宋_GB2312" w:eastAsia="仿宋_GB2312" w:hAnsi="宋体" w:cs="宋体" w:hint="eastAsia"/>
          <w:kern w:val="0"/>
          <w:sz w:val="32"/>
          <w:szCs w:val="32"/>
        </w:rPr>
        <w:lastRenderedPageBreak/>
        <w:t>误倾向，要警惕右，但主要是防止“左”。加强各级领导班子建设，培养</w:t>
      </w:r>
      <w:proofErr w:type="gramStart"/>
      <w:r w:rsidRPr="00F30266">
        <w:rPr>
          <w:rFonts w:ascii="仿宋_GB2312" w:eastAsia="仿宋_GB2312" w:hAnsi="宋体" w:cs="宋体" w:hint="eastAsia"/>
          <w:kern w:val="0"/>
          <w:sz w:val="32"/>
          <w:szCs w:val="32"/>
        </w:rPr>
        <w:t>选拔党</w:t>
      </w:r>
      <w:proofErr w:type="gramEnd"/>
      <w:r w:rsidRPr="00F30266">
        <w:rPr>
          <w:rFonts w:ascii="仿宋_GB2312" w:eastAsia="仿宋_GB2312" w:hAnsi="宋体" w:cs="宋体" w:hint="eastAsia"/>
          <w:kern w:val="0"/>
          <w:sz w:val="32"/>
          <w:szCs w:val="32"/>
        </w:rPr>
        <w:t>和人民需要的好干部，培养和造就千百万社会主义事业接班人，从组织上保证党的基本理论、基本路线、基本方略的贯彻落实。</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第三，坚持全心全意为人民服务。党除了工人阶级和</w:t>
      </w:r>
      <w:proofErr w:type="gramStart"/>
      <w:r w:rsidRPr="00F30266">
        <w:rPr>
          <w:rFonts w:ascii="仿宋_GB2312" w:eastAsia="仿宋_GB2312" w:hAnsi="宋体" w:cs="宋体" w:hint="eastAsia"/>
          <w:kern w:val="0"/>
          <w:sz w:val="32"/>
          <w:szCs w:val="32"/>
        </w:rPr>
        <w:t>最</w:t>
      </w:r>
      <w:proofErr w:type="gramEnd"/>
      <w:r w:rsidRPr="00F30266">
        <w:rPr>
          <w:rFonts w:ascii="仿宋_GB2312" w:eastAsia="仿宋_GB2312" w:hAnsi="宋体" w:cs="宋体" w:hint="eastAsia"/>
          <w:kern w:val="0"/>
          <w:sz w:val="32"/>
          <w:szCs w:val="32"/>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w:t>
      </w:r>
      <w:r w:rsidRPr="00F30266">
        <w:rPr>
          <w:rFonts w:ascii="仿宋_GB2312" w:eastAsia="仿宋_GB2312" w:hAnsi="宋体" w:cs="宋体" w:hint="eastAsia"/>
          <w:kern w:val="0"/>
          <w:sz w:val="32"/>
          <w:szCs w:val="32"/>
        </w:rPr>
        <w:lastRenderedPageBreak/>
        <w:t>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第五，坚持从</w:t>
      </w:r>
      <w:proofErr w:type="gramStart"/>
      <w:r w:rsidRPr="00F30266">
        <w:rPr>
          <w:rFonts w:ascii="仿宋_GB2312" w:eastAsia="仿宋_GB2312" w:hAnsi="宋体" w:cs="宋体" w:hint="eastAsia"/>
          <w:kern w:val="0"/>
          <w:sz w:val="32"/>
          <w:szCs w:val="32"/>
        </w:rPr>
        <w:t>严管党</w:t>
      </w:r>
      <w:proofErr w:type="gramEnd"/>
      <w:r w:rsidRPr="00F30266">
        <w:rPr>
          <w:rFonts w:ascii="仿宋_GB2312" w:eastAsia="仿宋_GB2312" w:hAnsi="宋体" w:cs="宋体" w:hint="eastAsia"/>
          <w:kern w:val="0"/>
          <w:sz w:val="32"/>
          <w:szCs w:val="32"/>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7E1D3B" w:rsidRDefault="007E1D3B" w:rsidP="00F30266">
      <w:pPr>
        <w:widowControl/>
        <w:shd w:val="clear" w:color="auto" w:fill="FFFFFF"/>
        <w:spacing w:line="520" w:lineRule="exact"/>
        <w:ind w:firstLine="645"/>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中国共产党的领导是中国特色社会主义</w:t>
      </w:r>
      <w:proofErr w:type="gramStart"/>
      <w:r w:rsidRPr="00F30266">
        <w:rPr>
          <w:rFonts w:ascii="仿宋_GB2312" w:eastAsia="仿宋_GB2312" w:hAnsi="宋体" w:cs="宋体" w:hint="eastAsia"/>
          <w:kern w:val="0"/>
          <w:sz w:val="32"/>
          <w:szCs w:val="32"/>
        </w:rPr>
        <w:t>最</w:t>
      </w:r>
      <w:proofErr w:type="gramEnd"/>
      <w:r w:rsidRPr="00F30266">
        <w:rPr>
          <w:rFonts w:ascii="仿宋_GB2312" w:eastAsia="仿宋_GB2312" w:hAnsi="宋体" w:cs="宋体" w:hint="eastAsia"/>
          <w:kern w:val="0"/>
          <w:sz w:val="32"/>
          <w:szCs w:val="32"/>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w:t>
      </w:r>
      <w:r w:rsidRPr="00F30266">
        <w:rPr>
          <w:rFonts w:ascii="仿宋_GB2312" w:eastAsia="仿宋_GB2312" w:hAnsi="宋体" w:cs="宋体" w:hint="eastAsia"/>
          <w:kern w:val="0"/>
          <w:sz w:val="32"/>
          <w:szCs w:val="32"/>
        </w:rPr>
        <w:lastRenderedPageBreak/>
        <w:t>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F30266" w:rsidRPr="00F30266" w:rsidRDefault="00F30266" w:rsidP="00F30266">
      <w:pPr>
        <w:widowControl/>
        <w:shd w:val="clear" w:color="auto" w:fill="FFFFFF"/>
        <w:spacing w:line="520" w:lineRule="exact"/>
        <w:ind w:firstLine="645"/>
        <w:jc w:val="left"/>
        <w:rPr>
          <w:rFonts w:ascii="仿宋_GB2312" w:eastAsia="仿宋_GB2312" w:hAnsi="宋体" w:cs="宋体"/>
          <w:kern w:val="0"/>
          <w:sz w:val="32"/>
          <w:szCs w:val="32"/>
        </w:rPr>
      </w:pPr>
    </w:p>
    <w:p w:rsidR="007E1D3B" w:rsidRPr="00F30266" w:rsidRDefault="007E1D3B" w:rsidP="00AF62CE">
      <w:pPr>
        <w:widowControl/>
        <w:shd w:val="clear" w:color="auto" w:fill="FFFFFF"/>
        <w:spacing w:line="520" w:lineRule="exact"/>
        <w:jc w:val="center"/>
        <w:outlineLvl w:val="1"/>
        <w:rPr>
          <w:rFonts w:ascii="仿宋_GB2312" w:eastAsia="仿宋_GB2312" w:hAnsi="黑体" w:cs="宋体"/>
          <w:b/>
          <w:bCs/>
          <w:kern w:val="0"/>
          <w:sz w:val="32"/>
          <w:szCs w:val="32"/>
        </w:rPr>
      </w:pPr>
      <w:bookmarkStart w:id="1" w:name="diyizhang"/>
      <w:r w:rsidRPr="00F30266">
        <w:rPr>
          <w:rFonts w:ascii="仿宋_GB2312" w:eastAsia="仿宋_GB2312" w:hAnsi="黑体" w:cs="宋体" w:hint="eastAsia"/>
          <w:b/>
          <w:bCs/>
          <w:kern w:val="0"/>
          <w:sz w:val="32"/>
          <w:szCs w:val="32"/>
        </w:rPr>
        <w:t>第一章　党　员</w:t>
      </w:r>
      <w:bookmarkEnd w:id="1"/>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w:t>
      </w:r>
      <w:r w:rsidRPr="00F30266">
        <w:rPr>
          <w:rFonts w:ascii="仿宋_GB2312" w:eastAsia="仿宋_GB2312" w:hAnsi="黑体" w:cs="宋体" w:hint="eastAsia"/>
          <w:b/>
          <w:kern w:val="0"/>
          <w:sz w:val="32"/>
          <w:szCs w:val="32"/>
        </w:rPr>
        <w:t>第一条</w:t>
      </w:r>
      <w:r w:rsidRPr="00F30266">
        <w:rPr>
          <w:rFonts w:ascii="仿宋_GB2312" w:eastAsia="仿宋_GB2312" w:hAnsi="宋体" w:cs="宋体" w:hint="eastAsia"/>
          <w:kern w:val="0"/>
          <w:sz w:val="32"/>
          <w:szCs w:val="32"/>
        </w:rPr>
        <w:t xml:space="preserve">　</w:t>
      </w:r>
      <w:r w:rsidRPr="00BC013C">
        <w:rPr>
          <w:rFonts w:ascii="仿宋_GB2312" w:eastAsia="仿宋_GB2312" w:hAnsi="宋体" w:cs="宋体" w:hint="eastAsia"/>
          <w:color w:val="FF0000"/>
          <w:kern w:val="0"/>
          <w:sz w:val="32"/>
          <w:szCs w:val="32"/>
        </w:rPr>
        <w:t>年满十八岁</w:t>
      </w:r>
      <w:r w:rsidRPr="00F30266">
        <w:rPr>
          <w:rFonts w:ascii="仿宋_GB2312" w:eastAsia="仿宋_GB2312" w:hAnsi="宋体" w:cs="宋体" w:hint="eastAsia"/>
          <w:kern w:val="0"/>
          <w:sz w:val="32"/>
          <w:szCs w:val="32"/>
        </w:rPr>
        <w:t>的中国工人、农民、军人、知识分子和其他社会阶层的先进分子，承认党的纲领和章程，愿意参加党的一个组织并在其中积极工作、执行党的决议和按期交纳党费的，可以申请加入中国共产党。</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w:t>
      </w:r>
      <w:r w:rsidRPr="00F30266">
        <w:rPr>
          <w:rFonts w:ascii="仿宋_GB2312" w:eastAsia="仿宋_GB2312" w:hAnsi="黑体" w:cs="宋体" w:hint="eastAsia"/>
          <w:b/>
          <w:kern w:val="0"/>
          <w:sz w:val="32"/>
          <w:szCs w:val="32"/>
        </w:rPr>
        <w:t>第二条</w:t>
      </w:r>
      <w:r w:rsidRPr="00F30266">
        <w:rPr>
          <w:rFonts w:ascii="仿宋_GB2312" w:eastAsia="仿宋_GB2312" w:hAnsi="宋体" w:cs="宋体" w:hint="eastAsia"/>
          <w:kern w:val="0"/>
          <w:sz w:val="32"/>
          <w:szCs w:val="32"/>
        </w:rPr>
        <w:t xml:space="preserve">　中国共产党党员是中国工人阶级的有共产主义觉悟的先锋战士。</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中国共产党党员必须全心全意为人民服务，不惜牺牲个人的一切，为实现共产主义奋斗终身。</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中国共产党党员永远是劳动人民的普通一员。除了法律和政策规定范围内的个人利益和工作职权以外，所有共产党员都不得谋求任何私利和特权。</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w:t>
      </w:r>
      <w:r w:rsidRPr="00F30266">
        <w:rPr>
          <w:rFonts w:ascii="仿宋_GB2312" w:eastAsia="仿宋_GB2312" w:hAnsi="黑体" w:cs="宋体" w:hint="eastAsia"/>
          <w:b/>
          <w:kern w:val="0"/>
          <w:sz w:val="32"/>
          <w:szCs w:val="32"/>
        </w:rPr>
        <w:t xml:space="preserve">　第三条</w:t>
      </w:r>
      <w:r w:rsidRPr="00F30266">
        <w:rPr>
          <w:rFonts w:ascii="仿宋_GB2312" w:eastAsia="仿宋_GB2312" w:hAnsi="宋体" w:cs="宋体" w:hint="eastAsia"/>
          <w:kern w:val="0"/>
          <w:sz w:val="32"/>
          <w:szCs w:val="32"/>
        </w:rPr>
        <w:t xml:space="preserve">　党员必须履行下列义务：</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lastRenderedPageBreak/>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（二）贯彻执行党的基本路线和各项方针、政策，带头参加改革开放和社会主义现代化建设，带动群众为经济发展和社会进步艰苦奋斗，在生产、工作、学习和社会生活中起先锋模范作用。</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（三）坚持党和人民的利益高于一切，个人利益服从党和人民的利益，吃苦在前，享受在后，克己奉公，多做贡献。</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（四）自觉遵守党的纪律，首先是党的政治纪律和政治规矩，模范遵守国家的法律法规，严格保守党和国家的秘密，执行党的决定，服从组织分配，积极完成党的任务。</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（五）维护党的团结和统一，对党忠诚老实，言行一致，坚决反对一切派别组织和小集团活动，反对阳奉阴违的两面派行为和一切阴谋诡计。</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（六）切实开展批评和自我批评，勇于揭露和纠正违反党的原则的言行和工作中的缺点、错误，坚决同消极腐败现象作斗争。</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（七）密切联系群众，向群众宣传党的主张，遇事同群众商量，及时向党反映群众的意见和要求，维护群众的正当利益。</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（八）发扬社会主义新风尚，带头实践社会主义核心价值观和社会主义荣辱观，提倡共产主义道德，弘扬中华民族</w:t>
      </w:r>
      <w:r w:rsidRPr="00F30266">
        <w:rPr>
          <w:rFonts w:ascii="仿宋_GB2312" w:eastAsia="仿宋_GB2312" w:hAnsi="宋体" w:cs="宋体" w:hint="eastAsia"/>
          <w:kern w:val="0"/>
          <w:sz w:val="32"/>
          <w:szCs w:val="32"/>
        </w:rPr>
        <w:lastRenderedPageBreak/>
        <w:t>传统美德，为了保护国家和人民的利益，在一切困难和危险的时刻挺身而出，英勇斗争，不怕牺牲。</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w:t>
      </w:r>
      <w:r w:rsidRPr="00F30266">
        <w:rPr>
          <w:rFonts w:ascii="仿宋_GB2312" w:eastAsia="仿宋_GB2312" w:hAnsi="黑体" w:cs="宋体" w:hint="eastAsia"/>
          <w:b/>
          <w:kern w:val="0"/>
          <w:sz w:val="32"/>
          <w:szCs w:val="32"/>
        </w:rPr>
        <w:t>第四条</w:t>
      </w:r>
      <w:r w:rsidRPr="00F30266">
        <w:rPr>
          <w:rFonts w:ascii="仿宋_GB2312" w:eastAsia="仿宋_GB2312" w:hAnsi="宋体" w:cs="宋体" w:hint="eastAsia"/>
          <w:kern w:val="0"/>
          <w:sz w:val="32"/>
          <w:szCs w:val="32"/>
        </w:rPr>
        <w:t xml:space="preserve">　党员享有下列权利：</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（一）参加党的有关会议，阅读党的有关文件，接受党的教育和培训。</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（二）在党的会议上和党报党刊上，参加关于党的政策问题的讨论。</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（三）对党的工作提出建议和倡议。</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（四）在党的会议上有根据地批评党的任何组织和任何党员，向党负责地揭发、检举党的任何组织和任何党员违法乱纪的事实，要求处分违法乱纪的党员，要求罢免或撤换不称职的干部。</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（五）行使表决权、选举权，有被选举权。</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（六）在党组织讨论决定对党员的党纪处分或</w:t>
      </w:r>
      <w:proofErr w:type="gramStart"/>
      <w:r w:rsidRPr="00F30266">
        <w:rPr>
          <w:rFonts w:ascii="仿宋_GB2312" w:eastAsia="仿宋_GB2312" w:hAnsi="宋体" w:cs="宋体" w:hint="eastAsia"/>
          <w:kern w:val="0"/>
          <w:sz w:val="32"/>
          <w:szCs w:val="32"/>
        </w:rPr>
        <w:t>作出</w:t>
      </w:r>
      <w:proofErr w:type="gramEnd"/>
      <w:r w:rsidRPr="00F30266">
        <w:rPr>
          <w:rFonts w:ascii="仿宋_GB2312" w:eastAsia="仿宋_GB2312" w:hAnsi="宋体" w:cs="宋体" w:hint="eastAsia"/>
          <w:kern w:val="0"/>
          <w:sz w:val="32"/>
          <w:szCs w:val="32"/>
        </w:rPr>
        <w:t>鉴定时，本人有权参加和进行申辩，其他党员可以为他作证和辩护。</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（七）对党的决议和政策如有不同意见，在坚决执行的前提下，可以声明保留，并且可以把自己的意见向党的上级组织直至中央提出。</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（八）向党的上级组织直至中央提出请求、申诉和控告，并要求有关组织给以负责的答复。</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党的任何一级组织直至中央都无权剥夺党员的上述权利。</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w:t>
      </w:r>
      <w:r w:rsidRPr="00F30266">
        <w:rPr>
          <w:rFonts w:ascii="仿宋_GB2312" w:eastAsia="仿宋_GB2312" w:hAnsi="黑体" w:cs="宋体" w:hint="eastAsia"/>
          <w:b/>
          <w:kern w:val="0"/>
          <w:sz w:val="32"/>
          <w:szCs w:val="32"/>
        </w:rPr>
        <w:t>第五条</w:t>
      </w:r>
      <w:r w:rsidRPr="00F30266">
        <w:rPr>
          <w:rFonts w:ascii="仿宋_GB2312" w:eastAsia="仿宋_GB2312" w:hAnsi="宋体" w:cs="宋体" w:hint="eastAsia"/>
          <w:kern w:val="0"/>
          <w:sz w:val="32"/>
          <w:szCs w:val="32"/>
        </w:rPr>
        <w:t xml:space="preserve">　</w:t>
      </w:r>
      <w:r w:rsidRPr="00BC013C">
        <w:rPr>
          <w:rFonts w:ascii="仿宋_GB2312" w:eastAsia="仿宋_GB2312" w:hAnsi="宋体" w:cs="宋体" w:hint="eastAsia"/>
          <w:color w:val="FF0000"/>
          <w:kern w:val="0"/>
          <w:sz w:val="32"/>
          <w:szCs w:val="32"/>
        </w:rPr>
        <w:t>发展党员，</w:t>
      </w:r>
      <w:r w:rsidRPr="00F30266">
        <w:rPr>
          <w:rFonts w:ascii="仿宋_GB2312" w:eastAsia="仿宋_GB2312" w:hAnsi="宋体" w:cs="宋体" w:hint="eastAsia"/>
          <w:kern w:val="0"/>
          <w:sz w:val="32"/>
          <w:szCs w:val="32"/>
        </w:rPr>
        <w:t>必须把</w:t>
      </w:r>
      <w:r w:rsidRPr="00BC013C">
        <w:rPr>
          <w:rFonts w:ascii="仿宋_GB2312" w:eastAsia="仿宋_GB2312" w:hAnsi="宋体" w:cs="宋体" w:hint="eastAsia"/>
          <w:color w:val="FF0000"/>
          <w:kern w:val="0"/>
          <w:sz w:val="32"/>
          <w:szCs w:val="32"/>
        </w:rPr>
        <w:t>政治标准</w:t>
      </w:r>
      <w:r w:rsidRPr="00F30266">
        <w:rPr>
          <w:rFonts w:ascii="仿宋_GB2312" w:eastAsia="仿宋_GB2312" w:hAnsi="宋体" w:cs="宋体" w:hint="eastAsia"/>
          <w:kern w:val="0"/>
          <w:sz w:val="32"/>
          <w:szCs w:val="32"/>
        </w:rPr>
        <w:t>放在首位，经过</w:t>
      </w:r>
      <w:r w:rsidRPr="00BC013C">
        <w:rPr>
          <w:rFonts w:ascii="仿宋_GB2312" w:eastAsia="仿宋_GB2312" w:hAnsi="宋体" w:cs="宋体" w:hint="eastAsia"/>
          <w:color w:val="FF0000"/>
          <w:kern w:val="0"/>
          <w:sz w:val="32"/>
          <w:szCs w:val="32"/>
        </w:rPr>
        <w:t>党的支部</w:t>
      </w:r>
      <w:r w:rsidRPr="00F30266">
        <w:rPr>
          <w:rFonts w:ascii="仿宋_GB2312" w:eastAsia="仿宋_GB2312" w:hAnsi="宋体" w:cs="宋体" w:hint="eastAsia"/>
          <w:kern w:val="0"/>
          <w:sz w:val="32"/>
          <w:szCs w:val="32"/>
        </w:rPr>
        <w:t>，坚持</w:t>
      </w:r>
      <w:r w:rsidRPr="00BC013C">
        <w:rPr>
          <w:rFonts w:ascii="仿宋_GB2312" w:eastAsia="仿宋_GB2312" w:hAnsi="宋体" w:cs="宋体" w:hint="eastAsia"/>
          <w:color w:val="FF0000"/>
          <w:kern w:val="0"/>
          <w:sz w:val="32"/>
          <w:szCs w:val="32"/>
        </w:rPr>
        <w:t>个别吸收</w:t>
      </w:r>
      <w:r w:rsidRPr="00F30266">
        <w:rPr>
          <w:rFonts w:ascii="仿宋_GB2312" w:eastAsia="仿宋_GB2312" w:hAnsi="宋体" w:cs="宋体" w:hint="eastAsia"/>
          <w:kern w:val="0"/>
          <w:sz w:val="32"/>
          <w:szCs w:val="32"/>
        </w:rPr>
        <w:t>的原则。</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lastRenderedPageBreak/>
        <w:t xml:space="preserve">　　</w:t>
      </w:r>
      <w:r w:rsidRPr="00BC013C">
        <w:rPr>
          <w:rFonts w:ascii="仿宋_GB2312" w:eastAsia="仿宋_GB2312" w:hAnsi="宋体" w:cs="宋体" w:hint="eastAsia"/>
          <w:kern w:val="0"/>
          <w:sz w:val="32"/>
          <w:szCs w:val="32"/>
          <w:highlight w:val="yellow"/>
        </w:rPr>
        <w:t>申请入党的人，要填写入党志愿书</w:t>
      </w:r>
      <w:r w:rsidRPr="00F30266">
        <w:rPr>
          <w:rFonts w:ascii="仿宋_GB2312" w:eastAsia="仿宋_GB2312" w:hAnsi="宋体" w:cs="宋体" w:hint="eastAsia"/>
          <w:kern w:val="0"/>
          <w:sz w:val="32"/>
          <w:szCs w:val="32"/>
        </w:rPr>
        <w:t>，要有</w:t>
      </w:r>
      <w:r w:rsidRPr="00BC013C">
        <w:rPr>
          <w:rFonts w:ascii="仿宋_GB2312" w:eastAsia="仿宋_GB2312" w:hAnsi="宋体" w:cs="宋体" w:hint="eastAsia"/>
          <w:color w:val="FF0000"/>
          <w:kern w:val="0"/>
          <w:sz w:val="32"/>
          <w:szCs w:val="32"/>
          <w:highlight w:val="yellow"/>
        </w:rPr>
        <w:t>两名</w:t>
      </w:r>
      <w:r w:rsidRPr="00BC013C">
        <w:rPr>
          <w:rFonts w:ascii="仿宋_GB2312" w:eastAsia="仿宋_GB2312" w:hAnsi="宋体" w:cs="宋体" w:hint="eastAsia"/>
          <w:kern w:val="0"/>
          <w:sz w:val="32"/>
          <w:szCs w:val="32"/>
          <w:highlight w:val="yellow"/>
        </w:rPr>
        <w:t>正式党员作介绍人</w:t>
      </w:r>
      <w:r w:rsidRPr="00F30266">
        <w:rPr>
          <w:rFonts w:ascii="仿宋_GB2312" w:eastAsia="仿宋_GB2312" w:hAnsi="宋体" w:cs="宋体" w:hint="eastAsia"/>
          <w:kern w:val="0"/>
          <w:sz w:val="32"/>
          <w:szCs w:val="32"/>
        </w:rPr>
        <w:t>，要</w:t>
      </w:r>
      <w:r w:rsidRPr="00BC013C">
        <w:rPr>
          <w:rFonts w:ascii="仿宋_GB2312" w:eastAsia="仿宋_GB2312" w:hAnsi="宋体" w:cs="宋体" w:hint="eastAsia"/>
          <w:kern w:val="0"/>
          <w:sz w:val="32"/>
          <w:szCs w:val="32"/>
          <w:highlight w:val="yellow"/>
        </w:rPr>
        <w:t>经过支部大会通过和上级党组织批准</w:t>
      </w:r>
      <w:r w:rsidRPr="00F30266">
        <w:rPr>
          <w:rFonts w:ascii="仿宋_GB2312" w:eastAsia="仿宋_GB2312" w:hAnsi="宋体" w:cs="宋体" w:hint="eastAsia"/>
          <w:kern w:val="0"/>
          <w:sz w:val="32"/>
          <w:szCs w:val="32"/>
        </w:rPr>
        <w:t>，并且</w:t>
      </w:r>
      <w:r w:rsidRPr="00BC013C">
        <w:rPr>
          <w:rFonts w:ascii="仿宋_GB2312" w:eastAsia="仿宋_GB2312" w:hAnsi="宋体" w:cs="宋体" w:hint="eastAsia"/>
          <w:kern w:val="0"/>
          <w:sz w:val="32"/>
          <w:szCs w:val="32"/>
          <w:highlight w:val="yellow"/>
        </w:rPr>
        <w:t>经过预备期的考察，才能成为正式党员</w:t>
      </w:r>
      <w:r w:rsidRPr="00F30266">
        <w:rPr>
          <w:rFonts w:ascii="仿宋_GB2312" w:eastAsia="仿宋_GB2312" w:hAnsi="宋体" w:cs="宋体" w:hint="eastAsia"/>
          <w:kern w:val="0"/>
          <w:sz w:val="32"/>
          <w:szCs w:val="32"/>
        </w:rPr>
        <w:t>。</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介绍人要认真了解申请人的思想、品质、经历和工作表现，向他解释党的纲领和党的章程，说明党员的条件、义务和权利，并向党组织</w:t>
      </w:r>
      <w:proofErr w:type="gramStart"/>
      <w:r w:rsidRPr="00F30266">
        <w:rPr>
          <w:rFonts w:ascii="仿宋_GB2312" w:eastAsia="仿宋_GB2312" w:hAnsi="宋体" w:cs="宋体" w:hint="eastAsia"/>
          <w:kern w:val="0"/>
          <w:sz w:val="32"/>
          <w:szCs w:val="32"/>
        </w:rPr>
        <w:t>作出</w:t>
      </w:r>
      <w:proofErr w:type="gramEnd"/>
      <w:r w:rsidRPr="00F30266">
        <w:rPr>
          <w:rFonts w:ascii="仿宋_GB2312" w:eastAsia="仿宋_GB2312" w:hAnsi="宋体" w:cs="宋体" w:hint="eastAsia"/>
          <w:kern w:val="0"/>
          <w:sz w:val="32"/>
          <w:szCs w:val="32"/>
        </w:rPr>
        <w:t>负责的报告。</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党的支部委员会对申请入党的人，要注意征求党内外有关群众的意见，进行严格的审查，认为合格后再提交支部大会讨论。</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w:t>
      </w:r>
      <w:r w:rsidRPr="00BC013C">
        <w:rPr>
          <w:rFonts w:ascii="仿宋_GB2312" w:eastAsia="仿宋_GB2312" w:hAnsi="宋体" w:cs="宋体" w:hint="eastAsia"/>
          <w:color w:val="FF0000"/>
          <w:kern w:val="0"/>
          <w:sz w:val="32"/>
          <w:szCs w:val="32"/>
        </w:rPr>
        <w:t>上级党组织在批准申请人入党以前，要派人同他谈话</w:t>
      </w:r>
      <w:r w:rsidRPr="00F30266">
        <w:rPr>
          <w:rFonts w:ascii="仿宋_GB2312" w:eastAsia="仿宋_GB2312" w:hAnsi="宋体" w:cs="宋体" w:hint="eastAsia"/>
          <w:kern w:val="0"/>
          <w:sz w:val="32"/>
          <w:szCs w:val="32"/>
        </w:rPr>
        <w:t>，作进一步的了解，并帮助他提高对党的认识。</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在特殊情况下，党的中央和省、自治区、直辖市委员会可以直接接收党员。</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w:t>
      </w:r>
      <w:r w:rsidRPr="00F30266">
        <w:rPr>
          <w:rFonts w:ascii="仿宋_GB2312" w:eastAsia="仿宋_GB2312" w:hAnsi="黑体" w:cs="宋体" w:hint="eastAsia"/>
          <w:b/>
          <w:kern w:val="0"/>
          <w:sz w:val="32"/>
          <w:szCs w:val="32"/>
        </w:rPr>
        <w:t>第六条</w:t>
      </w:r>
      <w:r w:rsidRPr="00F30266">
        <w:rPr>
          <w:rFonts w:ascii="仿宋_GB2312" w:eastAsia="仿宋_GB2312" w:hAnsi="宋体" w:cs="宋体" w:hint="eastAsia"/>
          <w:kern w:val="0"/>
          <w:sz w:val="32"/>
          <w:szCs w:val="32"/>
        </w:rPr>
        <w:t xml:space="preserve">　</w:t>
      </w:r>
      <w:r w:rsidRPr="00BC013C">
        <w:rPr>
          <w:rFonts w:ascii="仿宋_GB2312" w:eastAsia="仿宋_GB2312" w:hAnsi="宋体" w:cs="宋体" w:hint="eastAsia"/>
          <w:kern w:val="0"/>
          <w:sz w:val="32"/>
          <w:szCs w:val="32"/>
          <w:highlight w:val="yellow"/>
        </w:rPr>
        <w:t>预备党员必须面向党旗进行入党宣誓</w:t>
      </w:r>
      <w:r w:rsidRPr="00F30266">
        <w:rPr>
          <w:rFonts w:ascii="仿宋_GB2312" w:eastAsia="仿宋_GB2312" w:hAnsi="宋体" w:cs="宋体" w:hint="eastAsia"/>
          <w:kern w:val="0"/>
          <w:sz w:val="32"/>
          <w:szCs w:val="32"/>
        </w:rPr>
        <w:t>。誓词如下：我志愿加入中国共产党，拥护党的纲领，遵守党的章程，履行党员义务，执行党的决定，严守党的纪律，保守党的秘密，对党忠诚，积极工作，为共产主义奋斗终身，随时准备为党和人民牺牲一切，永不叛党。</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w:t>
      </w:r>
      <w:r w:rsidRPr="00F30266">
        <w:rPr>
          <w:rFonts w:ascii="仿宋_GB2312" w:eastAsia="仿宋_GB2312" w:hAnsi="黑体" w:cs="宋体" w:hint="eastAsia"/>
          <w:b/>
          <w:kern w:val="0"/>
          <w:sz w:val="32"/>
          <w:szCs w:val="32"/>
        </w:rPr>
        <w:t>第七条</w:t>
      </w:r>
      <w:r w:rsidRPr="00F30266">
        <w:rPr>
          <w:rFonts w:ascii="仿宋_GB2312" w:eastAsia="仿宋_GB2312" w:hAnsi="宋体" w:cs="宋体" w:hint="eastAsia"/>
          <w:kern w:val="0"/>
          <w:sz w:val="32"/>
          <w:szCs w:val="32"/>
        </w:rPr>
        <w:t xml:space="preserve">　预备党员的预备期为一年。党组织对预备党员应当认真教育和考察。</w:t>
      </w:r>
    </w:p>
    <w:p w:rsidR="007E1D3B" w:rsidRPr="00F30266" w:rsidRDefault="007E1D3B" w:rsidP="00AF62CE">
      <w:pPr>
        <w:widowControl/>
        <w:shd w:val="clear" w:color="auto" w:fill="FFFFFF"/>
        <w:spacing w:line="520" w:lineRule="exact"/>
        <w:jc w:val="left"/>
        <w:rPr>
          <w:rFonts w:ascii="仿宋_GB2312" w:eastAsia="仿宋_GB2312" w:hAnsi="宋体" w:cs="宋体"/>
          <w:kern w:val="0"/>
          <w:sz w:val="32"/>
          <w:szCs w:val="32"/>
        </w:rPr>
      </w:pPr>
      <w:r w:rsidRPr="00F30266">
        <w:rPr>
          <w:rFonts w:ascii="仿宋_GB2312" w:eastAsia="仿宋_GB2312" w:hAnsi="宋体" w:cs="宋体" w:hint="eastAsia"/>
          <w:kern w:val="0"/>
          <w:sz w:val="32"/>
          <w:szCs w:val="32"/>
        </w:rPr>
        <w:t xml:space="preserve">　　预备党员的义务同正式党员一样。预备党员的权利，除了没有表决权、选举权和被选举权以外，也同正式党员一样。</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kern w:val="0"/>
          <w:sz w:val="32"/>
          <w:szCs w:val="32"/>
        </w:rPr>
        <w:t xml:space="preserve">　　</w:t>
      </w:r>
      <w:r w:rsidRPr="00BC013C">
        <w:rPr>
          <w:rFonts w:ascii="仿宋_GB2312" w:eastAsia="仿宋_GB2312" w:hAnsi="宋体" w:cs="宋体" w:hint="eastAsia"/>
          <w:color w:val="FF0000"/>
          <w:kern w:val="0"/>
          <w:sz w:val="32"/>
          <w:szCs w:val="32"/>
        </w:rPr>
        <w:t>预备党员预备期满</w:t>
      </w:r>
      <w:r w:rsidRPr="00F30266">
        <w:rPr>
          <w:rFonts w:ascii="仿宋_GB2312" w:eastAsia="仿宋_GB2312" w:hAnsi="宋体" w:cs="宋体" w:hint="eastAsia"/>
          <w:kern w:val="0"/>
          <w:sz w:val="32"/>
          <w:szCs w:val="32"/>
        </w:rPr>
        <w:t>，党的支部应当及时讨论他能否转为正式党员。认真履行党员义务，具备党员条件的，应当按期转为正式党员；</w:t>
      </w:r>
      <w:r w:rsidRPr="00BC013C">
        <w:rPr>
          <w:rFonts w:ascii="仿宋_GB2312" w:eastAsia="仿宋_GB2312" w:hAnsi="宋体" w:cs="宋体" w:hint="eastAsia"/>
          <w:color w:val="FF0000"/>
          <w:kern w:val="0"/>
          <w:sz w:val="32"/>
          <w:szCs w:val="32"/>
        </w:rPr>
        <w:t>需要继续考察和教育的，可以延长预备期，但不能超过一年</w:t>
      </w:r>
      <w:r w:rsidRPr="00F30266">
        <w:rPr>
          <w:rFonts w:ascii="仿宋_GB2312" w:eastAsia="仿宋_GB2312" w:hAnsi="宋体" w:cs="宋体" w:hint="eastAsia"/>
          <w:color w:val="333333"/>
          <w:kern w:val="0"/>
          <w:sz w:val="32"/>
          <w:szCs w:val="32"/>
        </w:rPr>
        <w:t>；不履行党员义务，不具备党员条件的，应</w:t>
      </w:r>
      <w:r w:rsidRPr="00F30266">
        <w:rPr>
          <w:rFonts w:ascii="仿宋_GB2312" w:eastAsia="仿宋_GB2312" w:hAnsi="宋体" w:cs="宋体" w:hint="eastAsia"/>
          <w:color w:val="333333"/>
          <w:kern w:val="0"/>
          <w:sz w:val="32"/>
          <w:szCs w:val="32"/>
        </w:rPr>
        <w:lastRenderedPageBreak/>
        <w:t>当取消预备党员资格。</w:t>
      </w:r>
      <w:r w:rsidRPr="0085549A">
        <w:rPr>
          <w:rFonts w:ascii="仿宋_GB2312" w:eastAsia="仿宋_GB2312" w:hAnsi="宋体" w:cs="宋体" w:hint="eastAsia"/>
          <w:kern w:val="0"/>
          <w:sz w:val="32"/>
          <w:szCs w:val="32"/>
          <w:highlight w:val="yellow"/>
        </w:rPr>
        <w:t>预备党员转为正式党员，</w:t>
      </w:r>
      <w:r w:rsidRPr="00F30266">
        <w:rPr>
          <w:rFonts w:ascii="仿宋_GB2312" w:eastAsia="仿宋_GB2312" w:hAnsi="宋体" w:cs="宋体" w:hint="eastAsia"/>
          <w:color w:val="333333"/>
          <w:kern w:val="0"/>
          <w:sz w:val="32"/>
          <w:szCs w:val="32"/>
        </w:rPr>
        <w:t>或延长预备期，或取消预备党员资格，</w:t>
      </w:r>
      <w:r w:rsidRPr="00BC013C">
        <w:rPr>
          <w:rFonts w:ascii="仿宋_GB2312" w:eastAsia="仿宋_GB2312" w:hAnsi="宋体" w:cs="宋体" w:hint="eastAsia"/>
          <w:color w:val="333333"/>
          <w:kern w:val="0"/>
          <w:sz w:val="32"/>
          <w:szCs w:val="32"/>
          <w:highlight w:val="yellow"/>
        </w:rPr>
        <w:t>都应当经</w:t>
      </w:r>
      <w:r w:rsidRPr="00BC013C">
        <w:rPr>
          <w:rFonts w:ascii="仿宋_GB2312" w:eastAsia="仿宋_GB2312" w:hAnsi="宋体" w:cs="宋体" w:hint="eastAsia"/>
          <w:b/>
          <w:color w:val="333333"/>
          <w:kern w:val="0"/>
          <w:sz w:val="32"/>
          <w:szCs w:val="32"/>
          <w:highlight w:val="yellow"/>
        </w:rPr>
        <w:t>支部大会</w:t>
      </w:r>
      <w:r w:rsidRPr="00BC013C">
        <w:rPr>
          <w:rFonts w:ascii="仿宋_GB2312" w:eastAsia="仿宋_GB2312" w:hAnsi="宋体" w:cs="宋体" w:hint="eastAsia"/>
          <w:color w:val="333333"/>
          <w:kern w:val="0"/>
          <w:sz w:val="32"/>
          <w:szCs w:val="32"/>
          <w:highlight w:val="yellow"/>
        </w:rPr>
        <w:t>讨论通</w:t>
      </w:r>
      <w:bookmarkStart w:id="2" w:name="_GoBack"/>
      <w:bookmarkEnd w:id="2"/>
      <w:r w:rsidRPr="00BC013C">
        <w:rPr>
          <w:rFonts w:ascii="仿宋_GB2312" w:eastAsia="仿宋_GB2312" w:hAnsi="宋体" w:cs="宋体" w:hint="eastAsia"/>
          <w:color w:val="333333"/>
          <w:kern w:val="0"/>
          <w:sz w:val="32"/>
          <w:szCs w:val="32"/>
          <w:highlight w:val="yellow"/>
        </w:rPr>
        <w:t>过和上级党组织批准。</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85549A">
        <w:rPr>
          <w:rFonts w:ascii="仿宋_GB2312" w:eastAsia="仿宋_GB2312" w:hAnsi="宋体" w:cs="宋体" w:hint="eastAsia"/>
          <w:color w:val="FF0000"/>
          <w:kern w:val="0"/>
          <w:sz w:val="32"/>
          <w:szCs w:val="32"/>
        </w:rPr>
        <w:t xml:space="preserve">　预备党员的预备期，</w:t>
      </w:r>
      <w:r w:rsidRPr="00BC013C">
        <w:rPr>
          <w:rFonts w:ascii="仿宋_GB2312" w:eastAsia="仿宋_GB2312" w:hAnsi="宋体" w:cs="宋体" w:hint="eastAsia"/>
          <w:color w:val="333333"/>
          <w:kern w:val="0"/>
          <w:sz w:val="32"/>
          <w:szCs w:val="32"/>
          <w:highlight w:val="yellow"/>
        </w:rPr>
        <w:t>从</w:t>
      </w:r>
      <w:r w:rsidRPr="00BC013C">
        <w:rPr>
          <w:rFonts w:ascii="仿宋_GB2312" w:eastAsia="仿宋_GB2312" w:hAnsi="宋体" w:cs="宋体" w:hint="eastAsia"/>
          <w:b/>
          <w:color w:val="333333"/>
          <w:kern w:val="0"/>
          <w:sz w:val="32"/>
          <w:szCs w:val="32"/>
          <w:highlight w:val="yellow"/>
        </w:rPr>
        <w:t>支部大会</w:t>
      </w:r>
      <w:r w:rsidRPr="00BC013C">
        <w:rPr>
          <w:rFonts w:ascii="仿宋_GB2312" w:eastAsia="仿宋_GB2312" w:hAnsi="宋体" w:cs="宋体" w:hint="eastAsia"/>
          <w:color w:val="333333"/>
          <w:kern w:val="0"/>
          <w:sz w:val="32"/>
          <w:szCs w:val="32"/>
          <w:highlight w:val="yellow"/>
        </w:rPr>
        <w:t>通过他为预备党员之日算起。党员的党龄，从预备期满转为正式党员之日算起。</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第八条</w:t>
      </w:r>
      <w:r w:rsidRPr="00F30266">
        <w:rPr>
          <w:rFonts w:ascii="仿宋_GB2312" w:eastAsia="仿宋_GB2312" w:hAnsi="宋体" w:cs="宋体" w:hint="eastAsia"/>
          <w:color w:val="333333"/>
          <w:kern w:val="0"/>
          <w:sz w:val="32"/>
          <w:szCs w:val="32"/>
        </w:rPr>
        <w:t xml:space="preserve">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第九条</w:t>
      </w:r>
      <w:r w:rsidRPr="00F30266">
        <w:rPr>
          <w:rFonts w:ascii="仿宋_GB2312" w:eastAsia="仿宋_GB2312" w:hAnsi="宋体" w:cs="宋体" w:hint="eastAsia"/>
          <w:color w:val="333333"/>
          <w:kern w:val="0"/>
          <w:sz w:val="32"/>
          <w:szCs w:val="32"/>
        </w:rPr>
        <w:t xml:space="preserve">　</w:t>
      </w:r>
      <w:r w:rsidRPr="00BC013C">
        <w:rPr>
          <w:rFonts w:ascii="仿宋_GB2312" w:eastAsia="仿宋_GB2312" w:hAnsi="宋体" w:cs="宋体" w:hint="eastAsia"/>
          <w:color w:val="333333"/>
          <w:kern w:val="0"/>
          <w:sz w:val="32"/>
          <w:szCs w:val="32"/>
          <w:u w:val="single"/>
        </w:rPr>
        <w:t>党员有退党的自由</w:t>
      </w:r>
      <w:r w:rsidRPr="00F30266">
        <w:rPr>
          <w:rFonts w:ascii="仿宋_GB2312" w:eastAsia="仿宋_GB2312" w:hAnsi="宋体" w:cs="宋体" w:hint="eastAsia"/>
          <w:color w:val="333333"/>
          <w:kern w:val="0"/>
          <w:sz w:val="32"/>
          <w:szCs w:val="32"/>
        </w:rPr>
        <w:t>。党员要求退党，应当经支部大会讨论后宣布除名，并报上级党组织备案。</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7E1D3B" w:rsidRPr="00BC013C" w:rsidRDefault="007E1D3B" w:rsidP="00F30266">
      <w:pPr>
        <w:widowControl/>
        <w:shd w:val="clear" w:color="auto" w:fill="FFFFFF"/>
        <w:spacing w:line="520" w:lineRule="exact"/>
        <w:ind w:firstLine="645"/>
        <w:jc w:val="left"/>
        <w:rPr>
          <w:rFonts w:ascii="仿宋_GB2312" w:eastAsia="仿宋_GB2312" w:hAnsi="宋体" w:cs="宋体"/>
          <w:color w:val="FFFFFF" w:themeColor="background1"/>
          <w:kern w:val="0"/>
          <w:sz w:val="32"/>
          <w:szCs w:val="32"/>
        </w:rPr>
      </w:pPr>
      <w:r w:rsidRPr="00F30266">
        <w:rPr>
          <w:rFonts w:ascii="仿宋_GB2312" w:eastAsia="仿宋_GB2312" w:hAnsi="宋体" w:cs="宋体" w:hint="eastAsia"/>
          <w:color w:val="333333"/>
          <w:kern w:val="0"/>
          <w:sz w:val="32"/>
          <w:szCs w:val="32"/>
        </w:rPr>
        <w:t>党员如果没有正当理由，</w:t>
      </w:r>
      <w:r w:rsidRPr="00BC013C">
        <w:rPr>
          <w:rFonts w:ascii="仿宋_GB2312" w:eastAsia="仿宋_GB2312" w:hAnsi="宋体" w:cs="宋体" w:hint="eastAsia"/>
          <w:color w:val="333333"/>
          <w:kern w:val="0"/>
          <w:sz w:val="32"/>
          <w:szCs w:val="32"/>
          <w:highlight w:val="yellow"/>
        </w:rPr>
        <w:t>连续六个月不参加党的组织生活，或</w:t>
      </w:r>
      <w:proofErr w:type="gramStart"/>
      <w:r w:rsidRPr="00BC013C">
        <w:rPr>
          <w:rFonts w:ascii="仿宋_GB2312" w:eastAsia="仿宋_GB2312" w:hAnsi="宋体" w:cs="宋体" w:hint="eastAsia"/>
          <w:color w:val="333333"/>
          <w:kern w:val="0"/>
          <w:sz w:val="32"/>
          <w:szCs w:val="32"/>
          <w:highlight w:val="yellow"/>
        </w:rPr>
        <w:t>不</w:t>
      </w:r>
      <w:proofErr w:type="gramEnd"/>
      <w:r w:rsidRPr="00BC013C">
        <w:rPr>
          <w:rFonts w:ascii="仿宋_GB2312" w:eastAsia="仿宋_GB2312" w:hAnsi="宋体" w:cs="宋体" w:hint="eastAsia"/>
          <w:color w:val="333333"/>
          <w:kern w:val="0"/>
          <w:sz w:val="32"/>
          <w:szCs w:val="32"/>
          <w:highlight w:val="yellow"/>
        </w:rPr>
        <w:t>交纳党费，或不做党所分配的工作，就被认为是自行脱党。支部大会应当决定把这样的党员除名，并报上级党组织批准。</w:t>
      </w:r>
    </w:p>
    <w:p w:rsidR="00F30266" w:rsidRPr="00F30266" w:rsidRDefault="00F30266"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p>
    <w:p w:rsidR="007E1D3B" w:rsidRPr="00F30266" w:rsidRDefault="007E1D3B" w:rsidP="00AF62CE">
      <w:pPr>
        <w:widowControl/>
        <w:shd w:val="clear" w:color="auto" w:fill="FFFFFF"/>
        <w:spacing w:line="520" w:lineRule="exact"/>
        <w:jc w:val="center"/>
        <w:outlineLvl w:val="1"/>
        <w:rPr>
          <w:rFonts w:ascii="仿宋_GB2312" w:eastAsia="仿宋_GB2312" w:hAnsi="黑体" w:cs="宋体"/>
          <w:b/>
          <w:bCs/>
          <w:color w:val="333333"/>
          <w:kern w:val="0"/>
          <w:sz w:val="32"/>
          <w:szCs w:val="32"/>
        </w:rPr>
      </w:pPr>
      <w:bookmarkStart w:id="3" w:name="dierzhang"/>
      <w:r w:rsidRPr="00F30266">
        <w:rPr>
          <w:rFonts w:ascii="仿宋_GB2312" w:eastAsia="仿宋_GB2312" w:hAnsi="黑体" w:cs="宋体" w:hint="eastAsia"/>
          <w:b/>
          <w:bCs/>
          <w:color w:val="333333"/>
          <w:kern w:val="0"/>
          <w:sz w:val="32"/>
          <w:szCs w:val="32"/>
        </w:rPr>
        <w:t>第二章　党的组织制度</w:t>
      </w:r>
      <w:bookmarkEnd w:id="3"/>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第十条</w:t>
      </w:r>
      <w:r w:rsidRPr="00F30266">
        <w:rPr>
          <w:rFonts w:ascii="仿宋_GB2312" w:eastAsia="仿宋_GB2312" w:hAnsi="宋体" w:cs="宋体" w:hint="eastAsia"/>
          <w:color w:val="333333"/>
          <w:kern w:val="0"/>
          <w:sz w:val="32"/>
          <w:szCs w:val="32"/>
        </w:rPr>
        <w:t xml:space="preserve">　党是根据自己的纲领和章程，按照民主集中制组织起来的统一整体。党的民主集中制的基本原则是：</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lastRenderedPageBreak/>
        <w:t xml:space="preserve">　　（一）党员个人服从党的组织，少数服从多数，下级组织服从上级组织，全党各个组织和全体党员服从党的全国代表大会和中央委员会。</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（二）党的各级领导机关，除它们派出的代表机关和在非党组织中的党组外，都由选举产生。</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（五）党的各级委员会实行集体领导和个人分工负责相结合的制度。凡属重大问题都要按照集体领导、民主集中、个别酝酿、会议决定的原则，由党的委员会集体讨论，</w:t>
      </w:r>
      <w:proofErr w:type="gramStart"/>
      <w:r w:rsidRPr="00F30266">
        <w:rPr>
          <w:rFonts w:ascii="仿宋_GB2312" w:eastAsia="仿宋_GB2312" w:hAnsi="宋体" w:cs="宋体" w:hint="eastAsia"/>
          <w:color w:val="333333"/>
          <w:kern w:val="0"/>
          <w:sz w:val="32"/>
          <w:szCs w:val="32"/>
        </w:rPr>
        <w:t>作出</w:t>
      </w:r>
      <w:proofErr w:type="gramEnd"/>
      <w:r w:rsidRPr="00F30266">
        <w:rPr>
          <w:rFonts w:ascii="仿宋_GB2312" w:eastAsia="仿宋_GB2312" w:hAnsi="宋体" w:cs="宋体" w:hint="eastAsia"/>
          <w:color w:val="333333"/>
          <w:kern w:val="0"/>
          <w:sz w:val="32"/>
          <w:szCs w:val="32"/>
        </w:rPr>
        <w:t>决定；委员会成员要根据集体的决定和分工，切实履行自己的职责。</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（六）党禁止任何形式的个人崇拜。要保证党的领导人的活动处于党和人民的监督之下，同时维护一切代表党和人民利益的领导人的威信。</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第十一条</w:t>
      </w:r>
      <w:r w:rsidRPr="00F30266">
        <w:rPr>
          <w:rFonts w:ascii="仿宋_GB2312" w:eastAsia="仿宋_GB2312" w:hAnsi="宋体" w:cs="宋体" w:hint="eastAsia"/>
          <w:color w:val="333333"/>
          <w:kern w:val="0"/>
          <w:sz w:val="32"/>
          <w:szCs w:val="32"/>
        </w:rPr>
        <w:t xml:space="preserve">　党的各级代表大会的代表和委员会的产生，要体现选举人的意志。选举采用无记名投票的方式。候选人名单要由党组织和选举人充分酝酿讨论。可以直接采用候选</w:t>
      </w:r>
      <w:r w:rsidRPr="00F30266">
        <w:rPr>
          <w:rFonts w:ascii="仿宋_GB2312" w:eastAsia="仿宋_GB2312" w:hAnsi="宋体" w:cs="宋体" w:hint="eastAsia"/>
          <w:color w:val="333333"/>
          <w:kern w:val="0"/>
          <w:sz w:val="32"/>
          <w:szCs w:val="32"/>
        </w:rPr>
        <w:lastRenderedPageBreak/>
        <w:t>人数多于应选人数的差额选举办法进行正式选举。也可以先采用差额选举办法进行预选，产生候选人名单，然后进行正式选举。选举人有了解候选人情况、要求改变候选人、</w:t>
      </w:r>
      <w:proofErr w:type="gramStart"/>
      <w:r w:rsidRPr="00F30266">
        <w:rPr>
          <w:rFonts w:ascii="仿宋_GB2312" w:eastAsia="仿宋_GB2312" w:hAnsi="宋体" w:cs="宋体" w:hint="eastAsia"/>
          <w:color w:val="333333"/>
          <w:kern w:val="0"/>
          <w:sz w:val="32"/>
          <w:szCs w:val="32"/>
        </w:rPr>
        <w:t>不</w:t>
      </w:r>
      <w:proofErr w:type="gramEnd"/>
      <w:r w:rsidRPr="00F30266">
        <w:rPr>
          <w:rFonts w:ascii="仿宋_GB2312" w:eastAsia="仿宋_GB2312" w:hAnsi="宋体" w:cs="宋体" w:hint="eastAsia"/>
          <w:color w:val="333333"/>
          <w:kern w:val="0"/>
          <w:sz w:val="32"/>
          <w:szCs w:val="32"/>
        </w:rPr>
        <w:t>选任何一个候选人和另选他人的权利。任何组织和个人不得以任何方式强迫选举人选举或不选举某个人。</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党的地方各级代表大会和基层代表大会的选举，如果发生违反党章的情况，上一级党的委员会在调查核实后，应</w:t>
      </w:r>
      <w:proofErr w:type="gramStart"/>
      <w:r w:rsidRPr="00F30266">
        <w:rPr>
          <w:rFonts w:ascii="仿宋_GB2312" w:eastAsia="仿宋_GB2312" w:hAnsi="宋体" w:cs="宋体" w:hint="eastAsia"/>
          <w:color w:val="333333"/>
          <w:kern w:val="0"/>
          <w:sz w:val="32"/>
          <w:szCs w:val="32"/>
        </w:rPr>
        <w:t>作出</w:t>
      </w:r>
      <w:proofErr w:type="gramEnd"/>
      <w:r w:rsidRPr="00F30266">
        <w:rPr>
          <w:rFonts w:ascii="仿宋_GB2312" w:eastAsia="仿宋_GB2312" w:hAnsi="宋体" w:cs="宋体" w:hint="eastAsia"/>
          <w:color w:val="333333"/>
          <w:kern w:val="0"/>
          <w:sz w:val="32"/>
          <w:szCs w:val="32"/>
        </w:rPr>
        <w:t>选举无效和采取相应措施的决定，并报再上一级党的委员会审查批准，正式宣布执行。</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党的各级代表大会代表实行任期制。</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第十二条</w:t>
      </w:r>
      <w:r w:rsidRPr="00F30266">
        <w:rPr>
          <w:rFonts w:ascii="仿宋_GB2312" w:eastAsia="仿宋_GB2312" w:hAnsi="宋体" w:cs="宋体" w:hint="eastAsia"/>
          <w:color w:val="333333"/>
          <w:kern w:val="0"/>
          <w:sz w:val="32"/>
          <w:szCs w:val="32"/>
        </w:rPr>
        <w:t xml:space="preserve">　党的中央和地方各级委员会在必要时召集代表会议，讨论和决定需要及时解决的重大问题。代表会议代表的名额和产生办法，由召集代表会议的委员会决定。</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第十三条</w:t>
      </w:r>
      <w:r w:rsidRPr="00F30266">
        <w:rPr>
          <w:rFonts w:ascii="仿宋_GB2312" w:eastAsia="仿宋_GB2312" w:hAnsi="宋体" w:cs="宋体" w:hint="eastAsia"/>
          <w:color w:val="333333"/>
          <w:kern w:val="0"/>
          <w:sz w:val="32"/>
          <w:szCs w:val="32"/>
        </w:rPr>
        <w:t xml:space="preserve">　凡是成立党的新组织，或是撤销党的原有组织，必须由上级党组织决定。</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在党的地方各级代表大会和基层代表大会闭会期间，上级党的组织认为有必要时，可以调动或者指派下级党组织的负责人。</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党的中央和地方各级委员会可以派出代表机关。</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第十四条</w:t>
      </w:r>
      <w:r w:rsidRPr="00F30266">
        <w:rPr>
          <w:rFonts w:ascii="仿宋_GB2312" w:eastAsia="仿宋_GB2312" w:hAnsi="宋体" w:cs="宋体" w:hint="eastAsia"/>
          <w:color w:val="333333"/>
          <w:kern w:val="0"/>
          <w:sz w:val="32"/>
          <w:szCs w:val="32"/>
        </w:rPr>
        <w:t xml:space="preserve">　党的中央和省、自治区、直辖市委员会实行巡视制度，在一届任期内，对所管理的地方、部门、企事业单位党组织实现</w:t>
      </w:r>
      <w:proofErr w:type="gramStart"/>
      <w:r w:rsidRPr="00F30266">
        <w:rPr>
          <w:rFonts w:ascii="仿宋_GB2312" w:eastAsia="仿宋_GB2312" w:hAnsi="宋体" w:cs="宋体" w:hint="eastAsia"/>
          <w:color w:val="333333"/>
          <w:kern w:val="0"/>
          <w:sz w:val="32"/>
          <w:szCs w:val="32"/>
        </w:rPr>
        <w:t>巡视全</w:t>
      </w:r>
      <w:proofErr w:type="gramEnd"/>
      <w:r w:rsidRPr="00F30266">
        <w:rPr>
          <w:rFonts w:ascii="仿宋_GB2312" w:eastAsia="仿宋_GB2312" w:hAnsi="宋体" w:cs="宋体" w:hint="eastAsia"/>
          <w:color w:val="333333"/>
          <w:kern w:val="0"/>
          <w:sz w:val="32"/>
          <w:szCs w:val="32"/>
        </w:rPr>
        <w:t>覆盖。</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中央有关部委和国家机关部门党组（党委）根据工作需要，开展巡视工作。</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党的市（地、州、盟）和县（市、区、旗）委员会建立巡察制度。</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lastRenderedPageBreak/>
        <w:t xml:space="preserve">　　</w:t>
      </w:r>
      <w:r w:rsidRPr="00F30266">
        <w:rPr>
          <w:rFonts w:ascii="仿宋_GB2312" w:eastAsia="仿宋_GB2312" w:hAnsi="黑体" w:cs="宋体" w:hint="eastAsia"/>
          <w:b/>
          <w:color w:val="333333"/>
          <w:kern w:val="0"/>
          <w:sz w:val="32"/>
          <w:szCs w:val="32"/>
        </w:rPr>
        <w:t>第十五条</w:t>
      </w:r>
      <w:r w:rsidRPr="00F30266">
        <w:rPr>
          <w:rFonts w:ascii="仿宋_GB2312" w:eastAsia="仿宋_GB2312" w:hAnsi="宋体" w:cs="宋体" w:hint="eastAsia"/>
          <w:color w:val="333333"/>
          <w:kern w:val="0"/>
          <w:sz w:val="32"/>
          <w:szCs w:val="32"/>
        </w:rPr>
        <w:t xml:space="preserve">　党的各级领导机关，对同下级组织有关的重要问题</w:t>
      </w:r>
      <w:proofErr w:type="gramStart"/>
      <w:r w:rsidRPr="00F30266">
        <w:rPr>
          <w:rFonts w:ascii="仿宋_GB2312" w:eastAsia="仿宋_GB2312" w:hAnsi="宋体" w:cs="宋体" w:hint="eastAsia"/>
          <w:color w:val="333333"/>
          <w:kern w:val="0"/>
          <w:sz w:val="32"/>
          <w:szCs w:val="32"/>
        </w:rPr>
        <w:t>作出</w:t>
      </w:r>
      <w:proofErr w:type="gramEnd"/>
      <w:r w:rsidRPr="00F30266">
        <w:rPr>
          <w:rFonts w:ascii="仿宋_GB2312" w:eastAsia="仿宋_GB2312" w:hAnsi="宋体" w:cs="宋体" w:hint="eastAsia"/>
          <w:color w:val="333333"/>
          <w:kern w:val="0"/>
          <w:sz w:val="32"/>
          <w:szCs w:val="32"/>
        </w:rPr>
        <w:t>决定时，在通常情况下，要征求下级组织的意见。要保证下级组织能够正常行使他们的职权。凡属应由下级组织处理的问题，如无特殊情况，上级领导机关不要干预。</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第十六条</w:t>
      </w:r>
      <w:r w:rsidRPr="00F30266">
        <w:rPr>
          <w:rFonts w:ascii="仿宋_GB2312" w:eastAsia="仿宋_GB2312" w:hAnsi="宋体" w:cs="宋体" w:hint="eastAsia"/>
          <w:color w:val="333333"/>
          <w:kern w:val="0"/>
          <w:sz w:val="32"/>
          <w:szCs w:val="32"/>
        </w:rPr>
        <w:t xml:space="preserve">　有关全国性的重大政策问题，只有党中央有权</w:t>
      </w:r>
      <w:proofErr w:type="gramStart"/>
      <w:r w:rsidRPr="00F30266">
        <w:rPr>
          <w:rFonts w:ascii="仿宋_GB2312" w:eastAsia="仿宋_GB2312" w:hAnsi="宋体" w:cs="宋体" w:hint="eastAsia"/>
          <w:color w:val="333333"/>
          <w:kern w:val="0"/>
          <w:sz w:val="32"/>
          <w:szCs w:val="32"/>
        </w:rPr>
        <w:t>作出</w:t>
      </w:r>
      <w:proofErr w:type="gramEnd"/>
      <w:r w:rsidRPr="00F30266">
        <w:rPr>
          <w:rFonts w:ascii="仿宋_GB2312" w:eastAsia="仿宋_GB2312" w:hAnsi="宋体" w:cs="宋体" w:hint="eastAsia"/>
          <w:color w:val="333333"/>
          <w:kern w:val="0"/>
          <w:sz w:val="32"/>
          <w:szCs w:val="32"/>
        </w:rPr>
        <w:t>决定，各部门、各地方的党组织可以向中央提出建议，但不得擅自</w:t>
      </w:r>
      <w:proofErr w:type="gramStart"/>
      <w:r w:rsidRPr="00F30266">
        <w:rPr>
          <w:rFonts w:ascii="仿宋_GB2312" w:eastAsia="仿宋_GB2312" w:hAnsi="宋体" w:cs="宋体" w:hint="eastAsia"/>
          <w:color w:val="333333"/>
          <w:kern w:val="0"/>
          <w:sz w:val="32"/>
          <w:szCs w:val="32"/>
        </w:rPr>
        <w:t>作出</w:t>
      </w:r>
      <w:proofErr w:type="gramEnd"/>
      <w:r w:rsidRPr="00F30266">
        <w:rPr>
          <w:rFonts w:ascii="仿宋_GB2312" w:eastAsia="仿宋_GB2312" w:hAnsi="宋体" w:cs="宋体" w:hint="eastAsia"/>
          <w:color w:val="333333"/>
          <w:kern w:val="0"/>
          <w:sz w:val="32"/>
          <w:szCs w:val="32"/>
        </w:rPr>
        <w:t>决定和对外发表主张。</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党的各级组织的报刊和其他宣传工具，必须宣传党的路线、方针、政策和决议。</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第十七条</w:t>
      </w:r>
      <w:r w:rsidRPr="00F30266">
        <w:rPr>
          <w:rFonts w:ascii="仿宋_GB2312" w:eastAsia="仿宋_GB2312" w:hAnsi="宋体" w:cs="宋体" w:hint="eastAsia"/>
          <w:color w:val="333333"/>
          <w:kern w:val="0"/>
          <w:sz w:val="32"/>
          <w:szCs w:val="32"/>
        </w:rPr>
        <w:t xml:space="preserve">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F30266">
        <w:rPr>
          <w:rFonts w:ascii="仿宋_GB2312" w:eastAsia="仿宋_GB2312" w:hAnsi="宋体" w:cs="宋体" w:hint="eastAsia"/>
          <w:color w:val="333333"/>
          <w:kern w:val="0"/>
          <w:sz w:val="32"/>
          <w:szCs w:val="32"/>
        </w:rPr>
        <w:t>作出</w:t>
      </w:r>
      <w:proofErr w:type="gramEnd"/>
      <w:r w:rsidRPr="00F30266">
        <w:rPr>
          <w:rFonts w:ascii="仿宋_GB2312" w:eastAsia="仿宋_GB2312" w:hAnsi="宋体" w:cs="宋体" w:hint="eastAsia"/>
          <w:color w:val="333333"/>
          <w:kern w:val="0"/>
          <w:sz w:val="32"/>
          <w:szCs w:val="32"/>
        </w:rPr>
        <w:t>决定，进一步调查研究，交换意见，下次再表决；在特殊情况下，也可将争论情况向上级组织报告，请求裁决。</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F30266">
        <w:rPr>
          <w:rFonts w:ascii="仿宋_GB2312" w:eastAsia="仿宋_GB2312" w:hAnsi="宋体" w:cs="宋体" w:hint="eastAsia"/>
          <w:color w:val="333333"/>
          <w:kern w:val="0"/>
          <w:sz w:val="32"/>
          <w:szCs w:val="32"/>
        </w:rPr>
        <w:t>作出</w:t>
      </w:r>
      <w:proofErr w:type="gramEnd"/>
      <w:r w:rsidRPr="00F30266">
        <w:rPr>
          <w:rFonts w:ascii="仿宋_GB2312" w:eastAsia="仿宋_GB2312" w:hAnsi="宋体" w:cs="宋体" w:hint="eastAsia"/>
          <w:color w:val="333333"/>
          <w:kern w:val="0"/>
          <w:sz w:val="32"/>
          <w:szCs w:val="32"/>
        </w:rPr>
        <w:t>决定时，事后要迅速向党组织报告。不允许任何领导人实行个人专断和把个人凌驾于组织之上。</w:t>
      </w:r>
    </w:p>
    <w:p w:rsidR="007E1D3B" w:rsidRDefault="007E1D3B"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r w:rsidRPr="00F30266">
        <w:rPr>
          <w:rFonts w:ascii="仿宋_GB2312" w:eastAsia="仿宋_GB2312" w:hAnsi="黑体" w:cs="宋体" w:hint="eastAsia"/>
          <w:b/>
          <w:color w:val="333333"/>
          <w:kern w:val="0"/>
          <w:sz w:val="32"/>
          <w:szCs w:val="32"/>
        </w:rPr>
        <w:lastRenderedPageBreak/>
        <w:t>第十八条</w:t>
      </w:r>
      <w:r w:rsidRPr="00F30266">
        <w:rPr>
          <w:rFonts w:ascii="仿宋_GB2312" w:eastAsia="仿宋_GB2312" w:hAnsi="宋体" w:cs="宋体" w:hint="eastAsia"/>
          <w:color w:val="333333"/>
          <w:kern w:val="0"/>
          <w:sz w:val="32"/>
          <w:szCs w:val="32"/>
        </w:rPr>
        <w:t xml:space="preserve">　党的中央、地方和基层组织，都必须重视党的建设，经常讨论和检查党的宣传工作、教育工作、组织工作、纪律检查工作、群众工作、统一战线工作等，注意研究党内外的思想政治状况。</w:t>
      </w:r>
    </w:p>
    <w:p w:rsidR="00F30266" w:rsidRPr="00F30266" w:rsidRDefault="00F30266"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p>
    <w:p w:rsidR="007E1D3B" w:rsidRPr="00F30266" w:rsidRDefault="007E1D3B" w:rsidP="00AF62CE">
      <w:pPr>
        <w:widowControl/>
        <w:shd w:val="clear" w:color="auto" w:fill="FFFFFF"/>
        <w:spacing w:line="520" w:lineRule="exact"/>
        <w:jc w:val="center"/>
        <w:outlineLvl w:val="1"/>
        <w:rPr>
          <w:rFonts w:ascii="仿宋_GB2312" w:eastAsia="仿宋_GB2312" w:hAnsi="黑体" w:cs="宋体"/>
          <w:b/>
          <w:bCs/>
          <w:color w:val="333333"/>
          <w:kern w:val="0"/>
          <w:sz w:val="32"/>
          <w:szCs w:val="32"/>
        </w:rPr>
      </w:pPr>
      <w:bookmarkStart w:id="4" w:name="disanzhang"/>
      <w:r w:rsidRPr="00F30266">
        <w:rPr>
          <w:rFonts w:ascii="仿宋_GB2312" w:eastAsia="仿宋_GB2312" w:hAnsi="黑体" w:cs="宋体" w:hint="eastAsia"/>
          <w:b/>
          <w:bCs/>
          <w:color w:val="333333"/>
          <w:kern w:val="0"/>
          <w:sz w:val="32"/>
          <w:szCs w:val="32"/>
        </w:rPr>
        <w:t>第三章　党的中央组织</w:t>
      </w:r>
      <w:bookmarkEnd w:id="4"/>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第十九条</w:t>
      </w:r>
      <w:r w:rsidRPr="00F30266">
        <w:rPr>
          <w:rFonts w:ascii="仿宋_GB2312" w:eastAsia="仿宋_GB2312" w:hAnsi="宋体" w:cs="宋体" w:hint="eastAsia"/>
          <w:color w:val="333333"/>
          <w:kern w:val="0"/>
          <w:sz w:val="32"/>
          <w:szCs w:val="32"/>
        </w:rPr>
        <w:t xml:space="preserve">　党的全国代表大会每五年举行一次，由中央委员会召集。中央委员会认为有必要，或者有三分之一以上的省一级组织提出要求，全国代表大会可以提前举行；如无非常情况，不得延期举行。</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全国代表大会代表的名额和选举办法，由中央委员会决定。</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第二十条</w:t>
      </w:r>
      <w:r w:rsidRPr="00F30266">
        <w:rPr>
          <w:rFonts w:ascii="仿宋_GB2312" w:eastAsia="仿宋_GB2312" w:hAnsi="宋体" w:cs="宋体" w:hint="eastAsia"/>
          <w:color w:val="333333"/>
          <w:kern w:val="0"/>
          <w:sz w:val="32"/>
          <w:szCs w:val="32"/>
        </w:rPr>
        <w:t xml:space="preserve">　党的全国代表大会的职权是：</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（一）听取和审查中央委员会的报告；</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（二）审查中央纪律检查委员会的报告；</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（三）讨论并决定党的重大问题；</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（四）修改党的章程；</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（五）选举中央委员会；</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（六）选举中央纪律检查委员会。</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第二十一条</w:t>
      </w:r>
      <w:r w:rsidRPr="00F30266">
        <w:rPr>
          <w:rFonts w:ascii="仿宋_GB2312" w:eastAsia="仿宋_GB2312" w:hAnsi="宋体" w:cs="宋体" w:hint="eastAsia"/>
          <w:color w:val="333333"/>
          <w:kern w:val="0"/>
          <w:sz w:val="32"/>
          <w:szCs w:val="32"/>
        </w:rPr>
        <w:t xml:space="preserve">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第二十二条</w:t>
      </w:r>
      <w:r w:rsidRPr="00F30266">
        <w:rPr>
          <w:rFonts w:ascii="仿宋_GB2312" w:eastAsia="仿宋_GB2312" w:hAnsi="宋体" w:cs="宋体" w:hint="eastAsia"/>
          <w:color w:val="333333"/>
          <w:kern w:val="0"/>
          <w:sz w:val="32"/>
          <w:szCs w:val="32"/>
        </w:rPr>
        <w:t xml:space="preserve">　党的中央委员会每届任期五年。全国代表大会如提前或延期举行，它的任期相应地改变。中央委员会</w:t>
      </w:r>
      <w:r w:rsidRPr="00F30266">
        <w:rPr>
          <w:rFonts w:ascii="仿宋_GB2312" w:eastAsia="仿宋_GB2312" w:hAnsi="宋体" w:cs="宋体" w:hint="eastAsia"/>
          <w:color w:val="333333"/>
          <w:kern w:val="0"/>
          <w:sz w:val="32"/>
          <w:szCs w:val="32"/>
        </w:rPr>
        <w:lastRenderedPageBreak/>
        <w:t>委员和候补委员必须有五年以上的党龄。中央委员会委员和候补委员的名额，由全国代表大会决定。中央委员会委员出缺，由中央委员会候补委员按照得票多少依次递补。</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中央委员会全体会议由中央政治局召集，每年至少举行一次。中央政治局向中央委员会全体会议报告工作，接受监督。</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在全国代表大会闭会期间，中央委员会执行全国代表大会的决议，领导党的全部工作，对外代表中国共产党。</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第二十三条</w:t>
      </w:r>
      <w:r w:rsidRPr="00F30266">
        <w:rPr>
          <w:rFonts w:ascii="仿宋_GB2312" w:eastAsia="仿宋_GB2312" w:hAnsi="宋体" w:cs="宋体" w:hint="eastAsia"/>
          <w:color w:val="333333"/>
          <w:kern w:val="0"/>
          <w:sz w:val="32"/>
          <w:szCs w:val="32"/>
        </w:rPr>
        <w:t xml:space="preserve">　党的中央政治局、中央政治局常务委员会和中央委员会总书记，由中央委员会全体会议选举。中央委员会总书记必须从中央政治局常务委员会委员中产生。</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中央政治局和它的常务委员会在中央委员会全体会议闭会期间，行使中央委员会的职权。</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中央书记处是中央政治局和它的常务委员会的办事机构；成员由中央政治局常务委员会提名，中央委员会全体会议通过。</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中央委员会总书记负责召集中央政治局会议和中央政治局常务委员会会议，并主持中央书记处的工作。</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党的中央军事委员会组成人员由中央委员会决定，中央军事委员会实行主席负责制。</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每届中央委员会产生的中央领导机构和中央领导人，在下届全国代表大会开会期间，继续主持党的经常工作，直到下届中央委员会产生新的中央领导机构和中央领导人为止。</w:t>
      </w:r>
    </w:p>
    <w:p w:rsidR="007E1D3B" w:rsidRDefault="007E1D3B"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r w:rsidRPr="00F30266">
        <w:rPr>
          <w:rFonts w:ascii="仿宋_GB2312" w:eastAsia="仿宋_GB2312" w:hAnsi="黑体" w:cs="宋体" w:hint="eastAsia"/>
          <w:b/>
          <w:color w:val="333333"/>
          <w:kern w:val="0"/>
          <w:sz w:val="32"/>
          <w:szCs w:val="32"/>
        </w:rPr>
        <w:t>第二十四条</w:t>
      </w:r>
      <w:r w:rsidRPr="00F30266">
        <w:rPr>
          <w:rFonts w:ascii="仿宋_GB2312" w:eastAsia="仿宋_GB2312" w:hAnsi="宋体" w:cs="宋体" w:hint="eastAsia"/>
          <w:color w:val="333333"/>
          <w:kern w:val="0"/>
          <w:sz w:val="32"/>
          <w:szCs w:val="32"/>
        </w:rPr>
        <w:t xml:space="preserve">　中国人民解放军的党组织，根据中央委员会的指示进行工作。中央军事委员会负责军队中党的工作和政治工作，对军队中党的组织体制和机构</w:t>
      </w:r>
      <w:proofErr w:type="gramStart"/>
      <w:r w:rsidRPr="00F30266">
        <w:rPr>
          <w:rFonts w:ascii="仿宋_GB2312" w:eastAsia="仿宋_GB2312" w:hAnsi="宋体" w:cs="宋体" w:hint="eastAsia"/>
          <w:color w:val="333333"/>
          <w:kern w:val="0"/>
          <w:sz w:val="32"/>
          <w:szCs w:val="32"/>
        </w:rPr>
        <w:t>作出</w:t>
      </w:r>
      <w:proofErr w:type="gramEnd"/>
      <w:r w:rsidRPr="00F30266">
        <w:rPr>
          <w:rFonts w:ascii="仿宋_GB2312" w:eastAsia="仿宋_GB2312" w:hAnsi="宋体" w:cs="宋体" w:hint="eastAsia"/>
          <w:color w:val="333333"/>
          <w:kern w:val="0"/>
          <w:sz w:val="32"/>
          <w:szCs w:val="32"/>
        </w:rPr>
        <w:t>规定。</w:t>
      </w:r>
    </w:p>
    <w:p w:rsidR="00F30266" w:rsidRPr="00F30266" w:rsidRDefault="00F30266"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p>
    <w:p w:rsidR="007E1D3B" w:rsidRPr="00947DC8" w:rsidRDefault="007E1D3B" w:rsidP="00AF62CE">
      <w:pPr>
        <w:widowControl/>
        <w:shd w:val="clear" w:color="auto" w:fill="FFFFFF"/>
        <w:spacing w:line="520" w:lineRule="exact"/>
        <w:jc w:val="center"/>
        <w:outlineLvl w:val="1"/>
        <w:rPr>
          <w:rFonts w:ascii="黑体" w:eastAsia="黑体" w:hAnsi="黑体" w:cs="宋体"/>
          <w:b/>
          <w:bCs/>
          <w:color w:val="333333"/>
          <w:kern w:val="0"/>
          <w:sz w:val="32"/>
          <w:szCs w:val="32"/>
        </w:rPr>
      </w:pPr>
      <w:bookmarkStart w:id="5" w:name="disizhang"/>
      <w:r w:rsidRPr="00947DC8">
        <w:rPr>
          <w:rFonts w:ascii="黑体" w:eastAsia="黑体" w:hAnsi="黑体" w:cs="宋体" w:hint="eastAsia"/>
          <w:b/>
          <w:bCs/>
          <w:color w:val="333333"/>
          <w:kern w:val="0"/>
          <w:sz w:val="32"/>
          <w:szCs w:val="32"/>
        </w:rPr>
        <w:t>第四章　党的地方组织</w:t>
      </w:r>
      <w:bookmarkEnd w:id="5"/>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第二十五条　</w:t>
      </w:r>
      <w:r w:rsidRPr="00F30266">
        <w:rPr>
          <w:rFonts w:ascii="仿宋_GB2312" w:eastAsia="仿宋_GB2312" w:hAnsi="宋体" w:cs="宋体" w:hint="eastAsia"/>
          <w:color w:val="333333"/>
          <w:kern w:val="0"/>
          <w:sz w:val="32"/>
          <w:szCs w:val="32"/>
        </w:rPr>
        <w:t>党的省、自治区、直辖市的代表大会，设区的市和自治州的代表大会，县（旗）、自治县、不设区的市和市辖区的代表大会，每五年举行一次。</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党的地方各级代表大会由同级党的委员会召集。在特殊情况下，经上一级委员会批准，可以提前或延期举行。</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党的地方各级代表大会代表的名额和选举办法，由同级党的委员会决定，并报上一级党的委员会批准。</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第二十六条</w:t>
      </w:r>
      <w:r w:rsidRPr="00F30266">
        <w:rPr>
          <w:rFonts w:ascii="仿宋_GB2312" w:eastAsia="仿宋_GB2312" w:hAnsi="宋体" w:cs="宋体" w:hint="eastAsia"/>
          <w:color w:val="333333"/>
          <w:kern w:val="0"/>
          <w:sz w:val="32"/>
          <w:szCs w:val="32"/>
        </w:rPr>
        <w:t xml:space="preserve">　党的地方各级代表大会的职权是：</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（一）听取和审查同级委员会的报告；</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（二）审查同级纪律检查委员会的报告；</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（三）讨论本地区范围内的重大问题并</w:t>
      </w:r>
      <w:proofErr w:type="gramStart"/>
      <w:r w:rsidRPr="00F30266">
        <w:rPr>
          <w:rFonts w:ascii="仿宋_GB2312" w:eastAsia="仿宋_GB2312" w:hAnsi="宋体" w:cs="宋体" w:hint="eastAsia"/>
          <w:color w:val="333333"/>
          <w:kern w:val="0"/>
          <w:sz w:val="32"/>
          <w:szCs w:val="32"/>
        </w:rPr>
        <w:t>作出</w:t>
      </w:r>
      <w:proofErr w:type="gramEnd"/>
      <w:r w:rsidRPr="00F30266">
        <w:rPr>
          <w:rFonts w:ascii="仿宋_GB2312" w:eastAsia="仿宋_GB2312" w:hAnsi="宋体" w:cs="宋体" w:hint="eastAsia"/>
          <w:color w:val="333333"/>
          <w:kern w:val="0"/>
          <w:sz w:val="32"/>
          <w:szCs w:val="32"/>
        </w:rPr>
        <w:t>决议；</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（四）选举同级党的委员会，选举同级党的纪律检查委员会。</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第二十七条</w:t>
      </w:r>
      <w:r w:rsidRPr="00F30266">
        <w:rPr>
          <w:rFonts w:ascii="仿宋_GB2312" w:eastAsia="仿宋_GB2312" w:hAnsi="宋体" w:cs="宋体" w:hint="eastAsia"/>
          <w:color w:val="333333"/>
          <w:kern w:val="0"/>
          <w:sz w:val="32"/>
          <w:szCs w:val="32"/>
        </w:rPr>
        <w:t xml:space="preserve">　党的省、自治区、直辖市、设区的市和自治州的委员会，每届任期五年。这些委员会的委员和候补委员必须有五年以上的党龄。</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党的县（旗）、自治县、不设区的市和市辖区的委员会，每届任期五年。这些委员会的委员和候补委员必须有三年以上的党龄。</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党的地方各级代表大会如提前或延期举行，由它选举的委员会的任期相应地改变。</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党的地方各级委员会的委员和候补委员的名额，分别由上一级委员会决定。党的地方各级委员会委员出缺，由候补委员按照得票多少依次递补。</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lastRenderedPageBreak/>
        <w:t xml:space="preserve">　　党的地方各级委员会全体会议，每年至少召开两次。</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党的地方各级委员会在代表大会闭会期间，执行上级党组织的指示和同级党代表大会的决议，领导本地方的工作，定期向上级党的委员会报告工作。</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第二十八条</w:t>
      </w:r>
      <w:r w:rsidRPr="00F30266">
        <w:rPr>
          <w:rFonts w:ascii="仿宋_GB2312" w:eastAsia="仿宋_GB2312" w:hAnsi="宋体" w:cs="宋体" w:hint="eastAsia"/>
          <w:color w:val="333333"/>
          <w:kern w:val="0"/>
          <w:sz w:val="32"/>
          <w:szCs w:val="32"/>
        </w:rPr>
        <w:t xml:space="preserve">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党的地方各级委员会的常务委员会定期向委员会全体会议报告工作，接受监督。</w:t>
      </w:r>
    </w:p>
    <w:p w:rsidR="007E1D3B" w:rsidRDefault="007E1D3B"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r w:rsidRPr="00F30266">
        <w:rPr>
          <w:rFonts w:ascii="仿宋_GB2312" w:eastAsia="仿宋_GB2312" w:hAnsi="黑体" w:cs="宋体" w:hint="eastAsia"/>
          <w:b/>
          <w:color w:val="333333"/>
          <w:kern w:val="0"/>
          <w:sz w:val="32"/>
          <w:szCs w:val="32"/>
        </w:rPr>
        <w:t>第二十九条</w:t>
      </w:r>
      <w:r w:rsidRPr="00F30266">
        <w:rPr>
          <w:rFonts w:ascii="仿宋_GB2312" w:eastAsia="仿宋_GB2312" w:hAnsi="宋体" w:cs="宋体" w:hint="eastAsia"/>
          <w:color w:val="333333"/>
          <w:kern w:val="0"/>
          <w:sz w:val="32"/>
          <w:szCs w:val="32"/>
        </w:rPr>
        <w:t xml:space="preserve">　党的地区委员会和相当于地区委员会的组织，是党的省、自治区委员会在几个县、自治县、市范围内派出的代表机关。它根据省、自治区委员会的授权，领导本地区的工作。</w:t>
      </w:r>
    </w:p>
    <w:p w:rsidR="00F30266" w:rsidRPr="00F30266" w:rsidRDefault="00F30266"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p>
    <w:p w:rsidR="007E1D3B" w:rsidRPr="00947DC8" w:rsidRDefault="007E1D3B" w:rsidP="00AF62CE">
      <w:pPr>
        <w:widowControl/>
        <w:shd w:val="clear" w:color="auto" w:fill="FFFFFF"/>
        <w:spacing w:line="520" w:lineRule="exact"/>
        <w:jc w:val="center"/>
        <w:outlineLvl w:val="1"/>
        <w:rPr>
          <w:rFonts w:ascii="黑体" w:eastAsia="黑体" w:hAnsi="黑体" w:cs="宋体"/>
          <w:b/>
          <w:bCs/>
          <w:color w:val="333333"/>
          <w:kern w:val="0"/>
          <w:sz w:val="32"/>
          <w:szCs w:val="32"/>
        </w:rPr>
      </w:pPr>
      <w:bookmarkStart w:id="6" w:name="diwuzhang"/>
      <w:r w:rsidRPr="00947DC8">
        <w:rPr>
          <w:rFonts w:ascii="黑体" w:eastAsia="黑体" w:hAnsi="黑体" w:cs="宋体" w:hint="eastAsia"/>
          <w:b/>
          <w:bCs/>
          <w:color w:val="333333"/>
          <w:kern w:val="0"/>
          <w:sz w:val="32"/>
          <w:szCs w:val="32"/>
        </w:rPr>
        <w:t>第五章　党的基层组织</w:t>
      </w:r>
      <w:bookmarkEnd w:id="6"/>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第三十条</w:t>
      </w:r>
      <w:r w:rsidRPr="00F30266">
        <w:rPr>
          <w:rFonts w:ascii="仿宋_GB2312" w:eastAsia="仿宋_GB2312" w:hAnsi="宋体" w:cs="宋体" w:hint="eastAsia"/>
          <w:color w:val="333333"/>
          <w:kern w:val="0"/>
          <w:sz w:val="32"/>
          <w:szCs w:val="32"/>
        </w:rPr>
        <w:t xml:space="preserve">　企业、农村、机关、学校、科研院所、街道社区、社会组织、人民解放军连队和其他基层单位，凡是有正式党员三人以上的，都应当成立党的基层组织。</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lastRenderedPageBreak/>
        <w:t xml:space="preserve">　　</w:t>
      </w:r>
      <w:r w:rsidRPr="00F30266">
        <w:rPr>
          <w:rFonts w:ascii="仿宋_GB2312" w:eastAsia="仿宋_GB2312" w:hAnsi="黑体" w:cs="宋体" w:hint="eastAsia"/>
          <w:b/>
          <w:color w:val="333333"/>
          <w:kern w:val="0"/>
          <w:sz w:val="32"/>
          <w:szCs w:val="32"/>
        </w:rPr>
        <w:t>第三十一条</w:t>
      </w:r>
      <w:r w:rsidRPr="00F30266">
        <w:rPr>
          <w:rFonts w:ascii="仿宋_GB2312" w:eastAsia="仿宋_GB2312" w:hAnsi="宋体" w:cs="宋体" w:hint="eastAsia"/>
          <w:color w:val="333333"/>
          <w:kern w:val="0"/>
          <w:sz w:val="32"/>
          <w:szCs w:val="32"/>
        </w:rPr>
        <w:t xml:space="preserve">　党的基层委员会、总支部委员会、支部委员会每届任期三年至五年。基层委员会、总支部委员会、支部委员会的书记、副书记选举产生后，应报上级党组织批准。</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第三十二条</w:t>
      </w:r>
      <w:r w:rsidRPr="00F30266">
        <w:rPr>
          <w:rFonts w:ascii="仿宋_GB2312" w:eastAsia="仿宋_GB2312" w:hAnsi="宋体" w:cs="宋体" w:hint="eastAsia"/>
          <w:color w:val="333333"/>
          <w:kern w:val="0"/>
          <w:sz w:val="32"/>
          <w:szCs w:val="32"/>
        </w:rPr>
        <w:t xml:space="preserve">　党的基层组织是党在社会基层组织中的战斗堡垒，是党的全部工作和战斗力的基础。它的基本任务是：</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（四）密切联系群众，经常了解群众对党员、党的工作的批评和意见，维护群众的正当权利和利益，做好群众的思想政治工作。</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（五）充分发挥党员和群众的积极性创造性，发现、培养和推荐他们中间的优秀人才，鼓励和支持他们在改革开放和社会主义现代化建设中贡献自己的聪明才智。</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lastRenderedPageBreak/>
        <w:t xml:space="preserve">　　（六）对要求入党的积极分子进行教育和培养，做好经常性的发展党员工作，重视在生产、工作第一线和青年中发展党员。</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（七）监督党员干部和其他任何工作人员严格遵守国家法律法规，严格遵守国家的财政经济法规和人事制度，不得侵占国家、集体和群众的利益。</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（八）教育党员和群众自觉抵制不良倾向，坚决同各种违纪违法行为作斗争。</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第三十三条</w:t>
      </w:r>
      <w:r w:rsidRPr="00F30266">
        <w:rPr>
          <w:rFonts w:ascii="仿宋_GB2312" w:eastAsia="仿宋_GB2312" w:hAnsi="宋体" w:cs="宋体" w:hint="eastAsia"/>
          <w:color w:val="333333"/>
          <w:kern w:val="0"/>
          <w:sz w:val="32"/>
          <w:szCs w:val="32"/>
        </w:rPr>
        <w:t xml:space="preserve">　街道、乡、镇党的基层委员会和村、社区党组织，领导本地区的工作和基层社会治理，支持和保证行政组织、经济组织和群众自治组织充分行使职权。</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非公有制经济组织中党的基层组织，贯彻党的方针政策，引导和监督企业遵守国家的法律法规，领导工会、共青团等群团组织，团结凝聚职工群众，维护各方的合法权益，促进企业健康发展。</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社会组织中党的基层组织，宣传和执行党的路线、方针、政策，领导工会、共青团等群团组织，教育管理党员，引领服务群众，推动事业发展。</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lastRenderedPageBreak/>
        <w:t xml:space="preserve">　　实行行政领导人负责制的事业单位中党的基层组织，发挥战斗堡垒作用。实行党委领导下的行政领导人负责制的事业单位中党的基层组织，对重大问题进行讨论和</w:t>
      </w:r>
      <w:proofErr w:type="gramStart"/>
      <w:r w:rsidRPr="00F30266">
        <w:rPr>
          <w:rFonts w:ascii="仿宋_GB2312" w:eastAsia="仿宋_GB2312" w:hAnsi="宋体" w:cs="宋体" w:hint="eastAsia"/>
          <w:color w:val="333333"/>
          <w:kern w:val="0"/>
          <w:sz w:val="32"/>
          <w:szCs w:val="32"/>
        </w:rPr>
        <w:t>作出</w:t>
      </w:r>
      <w:proofErr w:type="gramEnd"/>
      <w:r w:rsidRPr="00F30266">
        <w:rPr>
          <w:rFonts w:ascii="仿宋_GB2312" w:eastAsia="仿宋_GB2312" w:hAnsi="宋体" w:cs="宋体" w:hint="eastAsia"/>
          <w:color w:val="333333"/>
          <w:kern w:val="0"/>
          <w:sz w:val="32"/>
          <w:szCs w:val="32"/>
        </w:rPr>
        <w:t>决定，同时保证行政领导人充分行使自己的职权。</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各级党和国家机关中党的基层组织，协助行政负责人完成任务，改进工作，对包括行政负责人在内的每个党员进行教育、管理、监督，不领导本单位的业务工作。</w:t>
      </w:r>
    </w:p>
    <w:p w:rsidR="007E1D3B" w:rsidRDefault="007E1D3B"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r w:rsidRPr="00F30266">
        <w:rPr>
          <w:rFonts w:ascii="仿宋_GB2312" w:eastAsia="仿宋_GB2312" w:hAnsi="黑体" w:cs="宋体" w:hint="eastAsia"/>
          <w:b/>
          <w:color w:val="333333"/>
          <w:kern w:val="0"/>
          <w:sz w:val="32"/>
          <w:szCs w:val="32"/>
        </w:rPr>
        <w:t xml:space="preserve">第三十四条　</w:t>
      </w:r>
      <w:r w:rsidRPr="00F30266">
        <w:rPr>
          <w:rFonts w:ascii="仿宋_GB2312" w:eastAsia="仿宋_GB2312" w:hAnsi="宋体" w:cs="宋体" w:hint="eastAsia"/>
          <w:color w:val="333333"/>
          <w:kern w:val="0"/>
          <w:sz w:val="32"/>
          <w:szCs w:val="32"/>
        </w:rPr>
        <w:t>党支部是党的基础组织，担负直接教育党员、管理党员、监督党员和组织群众、宣传群众、凝聚群众、服务群众的职责。</w:t>
      </w:r>
    </w:p>
    <w:p w:rsidR="00F30266" w:rsidRPr="00F30266" w:rsidRDefault="00F30266"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p>
    <w:p w:rsidR="007E1D3B" w:rsidRPr="00947DC8" w:rsidRDefault="007E1D3B" w:rsidP="00AF62CE">
      <w:pPr>
        <w:widowControl/>
        <w:shd w:val="clear" w:color="auto" w:fill="FFFFFF"/>
        <w:spacing w:line="520" w:lineRule="exact"/>
        <w:jc w:val="center"/>
        <w:outlineLvl w:val="1"/>
        <w:rPr>
          <w:rFonts w:ascii="黑体" w:eastAsia="黑体" w:hAnsi="黑体" w:cs="宋体"/>
          <w:b/>
          <w:bCs/>
          <w:color w:val="333333"/>
          <w:kern w:val="0"/>
          <w:sz w:val="32"/>
          <w:szCs w:val="32"/>
        </w:rPr>
      </w:pPr>
      <w:bookmarkStart w:id="7" w:name="diliuzhang"/>
      <w:r w:rsidRPr="00947DC8">
        <w:rPr>
          <w:rFonts w:ascii="黑体" w:eastAsia="黑体" w:hAnsi="黑体" w:cs="宋体" w:hint="eastAsia"/>
          <w:b/>
          <w:bCs/>
          <w:color w:val="333333"/>
          <w:kern w:val="0"/>
          <w:sz w:val="32"/>
          <w:szCs w:val="32"/>
        </w:rPr>
        <w:t>第六章　党的干部</w:t>
      </w:r>
      <w:bookmarkEnd w:id="7"/>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第三十五条　</w:t>
      </w:r>
      <w:r w:rsidRPr="00F30266">
        <w:rPr>
          <w:rFonts w:ascii="仿宋_GB2312" w:eastAsia="仿宋_GB2312" w:hAnsi="宋体" w:cs="宋体" w:hint="eastAsia"/>
          <w:color w:val="333333"/>
          <w:kern w:val="0"/>
          <w:sz w:val="32"/>
          <w:szCs w:val="32"/>
        </w:rPr>
        <w:t>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党重视教育、培训、选拔、考核和监督干部，特别是培养、选拔优秀年轻干部。积极推进干部制度改革。</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党重视培养、选拔女干部和少数民族干部。</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第三十六条</w:t>
      </w:r>
      <w:r w:rsidRPr="00F30266">
        <w:rPr>
          <w:rFonts w:ascii="仿宋_GB2312" w:eastAsia="仿宋_GB2312" w:hAnsi="宋体" w:cs="宋体" w:hint="eastAsia"/>
          <w:color w:val="333333"/>
          <w:kern w:val="0"/>
          <w:sz w:val="32"/>
          <w:szCs w:val="32"/>
        </w:rPr>
        <w:t xml:space="preserve">　党的各级领导干部必须信念坚定、为民服务、勤政务实、敢于担当、清正廉洁，模范地履行本章程第三条所规定的党员的各项义务，并且必须具备以下的基本条件：</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（一）具有履行职责所需要的马克思列宁主义、毛泽东思想、邓小平理论、“三个代表”重要思想、科学发展观的</w:t>
      </w:r>
      <w:r w:rsidRPr="00F30266">
        <w:rPr>
          <w:rFonts w:ascii="仿宋_GB2312" w:eastAsia="仿宋_GB2312" w:hAnsi="宋体" w:cs="宋体" w:hint="eastAsia"/>
          <w:color w:val="333333"/>
          <w:kern w:val="0"/>
          <w:sz w:val="32"/>
          <w:szCs w:val="32"/>
        </w:rPr>
        <w:lastRenderedPageBreak/>
        <w:t>水平，带头贯彻落</w:t>
      </w:r>
      <w:proofErr w:type="gramStart"/>
      <w:r w:rsidRPr="00F30266">
        <w:rPr>
          <w:rFonts w:ascii="仿宋_GB2312" w:eastAsia="仿宋_GB2312" w:hAnsi="宋体" w:cs="宋体" w:hint="eastAsia"/>
          <w:color w:val="333333"/>
          <w:kern w:val="0"/>
          <w:sz w:val="32"/>
          <w:szCs w:val="32"/>
        </w:rPr>
        <w:t>实习近</w:t>
      </w:r>
      <w:proofErr w:type="gramEnd"/>
      <w:r w:rsidRPr="00F30266">
        <w:rPr>
          <w:rFonts w:ascii="仿宋_GB2312" w:eastAsia="仿宋_GB2312" w:hAnsi="宋体" w:cs="宋体" w:hint="eastAsia"/>
          <w:color w:val="333333"/>
          <w:kern w:val="0"/>
          <w:sz w:val="32"/>
          <w:szCs w:val="32"/>
        </w:rPr>
        <w:t>平新时代中国特色社会主义思想，努力用马克思主义的立场、观点、方法分析和解决实际问题，坚持讲学习、讲政治、讲正气，经得起各种风浪的考验。</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（三）坚持解放思想，实事求是，与时俱进，开拓创新，认真调查研究，能够把党的方针、政策同本地区、本部门的实际相结合，卓有成效地开展工作，讲实话，办实事，求实效。</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（四）有强烈的革命事业心和政治责任感，有实践经验，有胜任领导工作的组织能力、文化水平和专业知识。</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（六）坚持和维护党的民主集中制，有民主作风，有全局观念，善于团结同志，包括团结同自己有不同意见的同志一道工作。</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第三十七条</w:t>
      </w:r>
      <w:r w:rsidRPr="00F30266">
        <w:rPr>
          <w:rFonts w:ascii="仿宋_GB2312" w:eastAsia="仿宋_GB2312" w:hAnsi="宋体" w:cs="宋体" w:hint="eastAsia"/>
          <w:color w:val="333333"/>
          <w:kern w:val="0"/>
          <w:sz w:val="32"/>
          <w:szCs w:val="32"/>
        </w:rPr>
        <w:t xml:space="preserve">　党员干部要善于同党外干部合作共事，尊重他们，虚心学习他们的长处。</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党的各级组织要善于发现和推荐有真才实学的党外干部担任领导工作，保证他们有职有权，充分发挥他们的作用。</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lastRenderedPageBreak/>
        <w:t xml:space="preserve">　</w:t>
      </w:r>
      <w:r w:rsidRPr="00F30266">
        <w:rPr>
          <w:rFonts w:ascii="仿宋_GB2312" w:eastAsia="仿宋_GB2312" w:hAnsi="黑体" w:cs="宋体" w:hint="eastAsia"/>
          <w:b/>
          <w:color w:val="333333"/>
          <w:kern w:val="0"/>
          <w:sz w:val="32"/>
          <w:szCs w:val="32"/>
        </w:rPr>
        <w:t xml:space="preserve">　第三十八条</w:t>
      </w:r>
      <w:r w:rsidRPr="00F30266">
        <w:rPr>
          <w:rFonts w:ascii="仿宋_GB2312" w:eastAsia="仿宋_GB2312" w:hAnsi="宋体" w:cs="宋体" w:hint="eastAsia"/>
          <w:color w:val="333333"/>
          <w:kern w:val="0"/>
          <w:sz w:val="32"/>
          <w:szCs w:val="32"/>
        </w:rPr>
        <w:t xml:space="preserve">　党的各级领导干部，无论是由民主选举产生的，或是由领导机关任命的，他们的职务都不是终身的，都可以变动或解除。</w:t>
      </w:r>
    </w:p>
    <w:p w:rsidR="007E1D3B" w:rsidRDefault="007E1D3B"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年龄和健康状况不适宜于继续担任工作的干部，应当按照国家的规定退、离休。</w:t>
      </w:r>
    </w:p>
    <w:p w:rsidR="00F30266" w:rsidRPr="00F30266" w:rsidRDefault="00F30266"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p>
    <w:p w:rsidR="007E1D3B" w:rsidRPr="00947DC8" w:rsidRDefault="007E1D3B" w:rsidP="00AF62CE">
      <w:pPr>
        <w:widowControl/>
        <w:shd w:val="clear" w:color="auto" w:fill="FFFFFF"/>
        <w:spacing w:line="520" w:lineRule="exact"/>
        <w:jc w:val="center"/>
        <w:outlineLvl w:val="1"/>
        <w:rPr>
          <w:rFonts w:ascii="黑体" w:eastAsia="黑体" w:hAnsi="黑体" w:cs="宋体"/>
          <w:b/>
          <w:bCs/>
          <w:color w:val="333333"/>
          <w:kern w:val="0"/>
          <w:sz w:val="32"/>
          <w:szCs w:val="32"/>
        </w:rPr>
      </w:pPr>
      <w:bookmarkStart w:id="8" w:name="diqizhang"/>
      <w:r w:rsidRPr="00947DC8">
        <w:rPr>
          <w:rFonts w:ascii="黑体" w:eastAsia="黑体" w:hAnsi="黑体" w:cs="宋体" w:hint="eastAsia"/>
          <w:b/>
          <w:bCs/>
          <w:color w:val="333333"/>
          <w:kern w:val="0"/>
          <w:sz w:val="32"/>
          <w:szCs w:val="32"/>
        </w:rPr>
        <w:t>第七章　党的纪律</w:t>
      </w:r>
      <w:bookmarkEnd w:id="8"/>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黑体" w:cs="宋体" w:hint="eastAsia"/>
          <w:b/>
          <w:color w:val="333333"/>
          <w:kern w:val="0"/>
          <w:sz w:val="32"/>
          <w:szCs w:val="32"/>
        </w:rPr>
        <w:t xml:space="preserve">　　第三十九条</w:t>
      </w:r>
      <w:r w:rsidRPr="00F30266">
        <w:rPr>
          <w:rFonts w:ascii="仿宋_GB2312" w:eastAsia="仿宋_GB2312" w:hAnsi="宋体" w:cs="宋体" w:hint="eastAsia"/>
          <w:color w:val="333333"/>
          <w:kern w:val="0"/>
          <w:sz w:val="32"/>
          <w:szCs w:val="32"/>
        </w:rPr>
        <w:t xml:space="preserve">　党的纪律是党的各级组织和全体党员必须遵守的行为规则，是维护党的团结统一、完成党的任务的保证。党组织必须严格执行和维护党的纪律，共产党员必须自觉接受党的纪律的约束。</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黑体" w:cs="宋体" w:hint="eastAsia"/>
          <w:b/>
          <w:color w:val="333333"/>
          <w:kern w:val="0"/>
          <w:sz w:val="32"/>
          <w:szCs w:val="32"/>
        </w:rPr>
        <w:t xml:space="preserve">　　第四十条　</w:t>
      </w:r>
      <w:r w:rsidRPr="00F30266">
        <w:rPr>
          <w:rFonts w:ascii="仿宋_GB2312" w:eastAsia="仿宋_GB2312" w:hAnsi="宋体" w:cs="宋体" w:hint="eastAsia"/>
          <w:color w:val="333333"/>
          <w:kern w:val="0"/>
          <w:sz w:val="32"/>
          <w:szCs w:val="32"/>
        </w:rPr>
        <w:t>党的纪律主要包括政治纪律、组织纪律、廉洁纪律、群众纪律、工作纪律、生活纪律。</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党内严格禁止用违反党章和国家法律的手段对待党员，严格禁止打击报复和诬告陷害。违反这些规定的组织或个人必须受到党的纪律和国家法律的追究。</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黑体" w:cs="宋体" w:hint="eastAsia"/>
          <w:b/>
          <w:color w:val="333333"/>
          <w:kern w:val="0"/>
          <w:sz w:val="32"/>
          <w:szCs w:val="32"/>
        </w:rPr>
        <w:t xml:space="preserve">　　第四十一条</w:t>
      </w:r>
      <w:r w:rsidRPr="00F30266">
        <w:rPr>
          <w:rFonts w:ascii="仿宋_GB2312" w:eastAsia="仿宋_GB2312" w:hAnsi="宋体" w:cs="宋体" w:hint="eastAsia"/>
          <w:color w:val="333333"/>
          <w:kern w:val="0"/>
          <w:sz w:val="32"/>
          <w:szCs w:val="32"/>
        </w:rPr>
        <w:t xml:space="preserve">　对党员的纪律处分有五种：警告、严重警告、撤销党内职务、留党察看、开除党籍。</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留党察看最长不超过两年。党员在留党察看期间没有表决权、选举权和被选举权。党员经过留党察看，确已改正错</w:t>
      </w:r>
      <w:r w:rsidRPr="00F30266">
        <w:rPr>
          <w:rFonts w:ascii="仿宋_GB2312" w:eastAsia="仿宋_GB2312" w:hAnsi="宋体" w:cs="宋体" w:hint="eastAsia"/>
          <w:color w:val="333333"/>
          <w:kern w:val="0"/>
          <w:sz w:val="32"/>
          <w:szCs w:val="32"/>
        </w:rPr>
        <w:lastRenderedPageBreak/>
        <w:t>误的，应当恢复其党员的权利；坚持错误不改的，应当开除党籍。</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开除党籍是党内的最高处分。各级党组织在决定或批准开除党员党籍的时候，应当全面研究有关的材料和意见，采取十分慎重的态度。</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第四十二条</w:t>
      </w:r>
      <w:r w:rsidRPr="00F30266">
        <w:rPr>
          <w:rFonts w:ascii="仿宋_GB2312" w:eastAsia="仿宋_GB2312" w:hAnsi="宋体" w:cs="宋体" w:hint="eastAsia"/>
          <w:color w:val="333333"/>
          <w:kern w:val="0"/>
          <w:sz w:val="32"/>
          <w:szCs w:val="32"/>
        </w:rPr>
        <w:t xml:space="preserve">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F30266">
        <w:rPr>
          <w:rFonts w:ascii="仿宋_GB2312" w:eastAsia="仿宋_GB2312" w:hAnsi="宋体" w:cs="宋体" w:hint="eastAsia"/>
          <w:color w:val="333333"/>
          <w:kern w:val="0"/>
          <w:sz w:val="32"/>
          <w:szCs w:val="32"/>
        </w:rPr>
        <w:t>并报它的</w:t>
      </w:r>
      <w:proofErr w:type="gramEnd"/>
      <w:r w:rsidRPr="00F30266">
        <w:rPr>
          <w:rFonts w:ascii="仿宋_GB2312" w:eastAsia="仿宋_GB2312" w:hAnsi="宋体" w:cs="宋体" w:hint="eastAsia"/>
          <w:color w:val="333333"/>
          <w:kern w:val="0"/>
          <w:sz w:val="32"/>
          <w:szCs w:val="32"/>
        </w:rPr>
        <w:t>同级党的委员会备案。</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F30266">
        <w:rPr>
          <w:rFonts w:ascii="仿宋_GB2312" w:eastAsia="仿宋_GB2312" w:hAnsi="宋体" w:cs="宋体" w:hint="eastAsia"/>
          <w:color w:val="333333"/>
          <w:kern w:val="0"/>
          <w:sz w:val="32"/>
          <w:szCs w:val="32"/>
        </w:rPr>
        <w:t>作出</w:t>
      </w:r>
      <w:proofErr w:type="gramEnd"/>
      <w:r w:rsidRPr="00F30266">
        <w:rPr>
          <w:rFonts w:ascii="仿宋_GB2312" w:eastAsia="仿宋_GB2312" w:hAnsi="宋体" w:cs="宋体" w:hint="eastAsia"/>
          <w:color w:val="333333"/>
          <w:kern w:val="0"/>
          <w:sz w:val="32"/>
          <w:szCs w:val="32"/>
        </w:rPr>
        <w:t>处理决定，待召开委员会全体会议时予以追认。对地方各级委员会委员和候补委员的上述处分，必须经过上级纪律检查委员会常务委员会审议，由这一级纪律检查委员会报同级党的委员会批准。</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lastRenderedPageBreak/>
        <w:t xml:space="preserve">　　严重触犯刑律的中央委员会委员、候补委员，由中央政治局决定开除其党籍；严重触犯刑律的地方各级委员会委员、候补委员，由同级委员会常务委员会决定开除其党籍。</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第四十三条</w:t>
      </w:r>
      <w:r w:rsidRPr="00F30266">
        <w:rPr>
          <w:rFonts w:ascii="仿宋_GB2312" w:eastAsia="仿宋_GB2312" w:hAnsi="宋体" w:cs="宋体" w:hint="eastAsia"/>
          <w:color w:val="333333"/>
          <w:kern w:val="0"/>
          <w:sz w:val="32"/>
          <w:szCs w:val="32"/>
        </w:rPr>
        <w:t xml:space="preserve">　党组织对党员</w:t>
      </w:r>
      <w:proofErr w:type="gramStart"/>
      <w:r w:rsidRPr="00F30266">
        <w:rPr>
          <w:rFonts w:ascii="仿宋_GB2312" w:eastAsia="仿宋_GB2312" w:hAnsi="宋体" w:cs="宋体" w:hint="eastAsia"/>
          <w:color w:val="333333"/>
          <w:kern w:val="0"/>
          <w:sz w:val="32"/>
          <w:szCs w:val="32"/>
        </w:rPr>
        <w:t>作出</w:t>
      </w:r>
      <w:proofErr w:type="gramEnd"/>
      <w:r w:rsidRPr="00F30266">
        <w:rPr>
          <w:rFonts w:ascii="仿宋_GB2312" w:eastAsia="仿宋_GB2312" w:hAnsi="宋体" w:cs="宋体" w:hint="eastAsia"/>
          <w:color w:val="333333"/>
          <w:kern w:val="0"/>
          <w:sz w:val="32"/>
          <w:szCs w:val="32"/>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第四十四条</w:t>
      </w:r>
      <w:r w:rsidRPr="00F30266">
        <w:rPr>
          <w:rFonts w:ascii="仿宋_GB2312" w:eastAsia="仿宋_GB2312" w:hAnsi="宋体" w:cs="宋体" w:hint="eastAsia"/>
          <w:color w:val="333333"/>
          <w:kern w:val="0"/>
          <w:sz w:val="32"/>
          <w:szCs w:val="32"/>
        </w:rPr>
        <w:t xml:space="preserve">　党组织如果在维护党的纪律方面失职，必须问责。</w:t>
      </w:r>
    </w:p>
    <w:p w:rsidR="007E1D3B" w:rsidRDefault="007E1D3B"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对于严重违犯党的纪律、本身又不能纠正的党组织，上一级党的委员会在查明核实后，应根据情节严重的程度，</w:t>
      </w:r>
      <w:proofErr w:type="gramStart"/>
      <w:r w:rsidRPr="00F30266">
        <w:rPr>
          <w:rFonts w:ascii="仿宋_GB2312" w:eastAsia="仿宋_GB2312" w:hAnsi="宋体" w:cs="宋体" w:hint="eastAsia"/>
          <w:color w:val="333333"/>
          <w:kern w:val="0"/>
          <w:sz w:val="32"/>
          <w:szCs w:val="32"/>
        </w:rPr>
        <w:t>作出</w:t>
      </w:r>
      <w:proofErr w:type="gramEnd"/>
      <w:r w:rsidRPr="00F30266">
        <w:rPr>
          <w:rFonts w:ascii="仿宋_GB2312" w:eastAsia="仿宋_GB2312" w:hAnsi="宋体" w:cs="宋体" w:hint="eastAsia"/>
          <w:color w:val="333333"/>
          <w:kern w:val="0"/>
          <w:sz w:val="32"/>
          <w:szCs w:val="32"/>
        </w:rPr>
        <w:t>进行改组或予以解散的决定，并报再上一级党的委员会审查批准，正式宣布执行。</w:t>
      </w:r>
    </w:p>
    <w:p w:rsidR="00F30266" w:rsidRPr="00947DC8" w:rsidRDefault="00F30266"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p>
    <w:p w:rsidR="007E1D3B" w:rsidRPr="00947DC8" w:rsidRDefault="007E1D3B" w:rsidP="00AF62CE">
      <w:pPr>
        <w:widowControl/>
        <w:shd w:val="clear" w:color="auto" w:fill="FFFFFF"/>
        <w:spacing w:line="520" w:lineRule="exact"/>
        <w:jc w:val="center"/>
        <w:outlineLvl w:val="1"/>
        <w:rPr>
          <w:rFonts w:ascii="黑体" w:eastAsia="黑体" w:hAnsi="黑体" w:cs="宋体"/>
          <w:b/>
          <w:bCs/>
          <w:color w:val="333333"/>
          <w:kern w:val="0"/>
          <w:sz w:val="32"/>
          <w:szCs w:val="32"/>
        </w:rPr>
      </w:pPr>
      <w:bookmarkStart w:id="9" w:name="dibazhang"/>
      <w:r w:rsidRPr="00947DC8">
        <w:rPr>
          <w:rFonts w:ascii="黑体" w:eastAsia="黑体" w:hAnsi="黑体" w:cs="宋体" w:hint="eastAsia"/>
          <w:b/>
          <w:bCs/>
          <w:color w:val="333333"/>
          <w:kern w:val="0"/>
          <w:sz w:val="32"/>
          <w:szCs w:val="32"/>
        </w:rPr>
        <w:t>第八章　党的纪律检查机关</w:t>
      </w:r>
      <w:bookmarkEnd w:id="9"/>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第四十五条</w:t>
      </w:r>
      <w:r w:rsidRPr="00F30266">
        <w:rPr>
          <w:rFonts w:ascii="仿宋_GB2312" w:eastAsia="仿宋_GB2312" w:hAnsi="宋体" w:cs="宋体" w:hint="eastAsia"/>
          <w:color w:val="333333"/>
          <w:kern w:val="0"/>
          <w:sz w:val="32"/>
          <w:szCs w:val="32"/>
        </w:rPr>
        <w:t xml:space="preserve">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党的各级纪律检查委员会每届任期和同级党的委员会相同。</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党的中央纪律检查委员会全体会议，选举常务委员会和书记、副书记，并报党的中央委员会批准。党的地方各级纪</w:t>
      </w:r>
      <w:r w:rsidRPr="00F30266">
        <w:rPr>
          <w:rFonts w:ascii="仿宋_GB2312" w:eastAsia="仿宋_GB2312" w:hAnsi="宋体" w:cs="宋体" w:hint="eastAsia"/>
          <w:color w:val="333333"/>
          <w:kern w:val="0"/>
          <w:sz w:val="32"/>
          <w:szCs w:val="32"/>
        </w:rPr>
        <w:lastRenderedPageBreak/>
        <w:t>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第四十六条　</w:t>
      </w:r>
      <w:r w:rsidRPr="00F30266">
        <w:rPr>
          <w:rFonts w:ascii="仿宋_GB2312" w:eastAsia="仿宋_GB2312" w:hAnsi="宋体" w:cs="宋体" w:hint="eastAsia"/>
          <w:color w:val="333333"/>
          <w:kern w:val="0"/>
          <w:sz w:val="32"/>
          <w:szCs w:val="32"/>
        </w:rPr>
        <w:t>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党的各级纪律检查委员会的职责是监督、执纪、问责，要经常对党员进行遵守纪律的教育，</w:t>
      </w:r>
      <w:proofErr w:type="gramStart"/>
      <w:r w:rsidRPr="00F30266">
        <w:rPr>
          <w:rFonts w:ascii="仿宋_GB2312" w:eastAsia="仿宋_GB2312" w:hAnsi="宋体" w:cs="宋体" w:hint="eastAsia"/>
          <w:color w:val="333333"/>
          <w:kern w:val="0"/>
          <w:sz w:val="32"/>
          <w:szCs w:val="32"/>
        </w:rPr>
        <w:t>作出</w:t>
      </w:r>
      <w:proofErr w:type="gramEnd"/>
      <w:r w:rsidRPr="00F30266">
        <w:rPr>
          <w:rFonts w:ascii="仿宋_GB2312" w:eastAsia="仿宋_GB2312" w:hAnsi="宋体" w:cs="宋体" w:hint="eastAsia"/>
          <w:color w:val="333333"/>
          <w:kern w:val="0"/>
          <w:sz w:val="32"/>
          <w:szCs w:val="32"/>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lastRenderedPageBreak/>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F30266">
        <w:rPr>
          <w:rFonts w:ascii="仿宋_GB2312" w:eastAsia="仿宋_GB2312" w:hAnsi="宋体" w:cs="宋体" w:hint="eastAsia"/>
          <w:color w:val="333333"/>
          <w:kern w:val="0"/>
          <w:sz w:val="32"/>
          <w:szCs w:val="32"/>
        </w:rPr>
        <w:t>纪律检查委员会报它的</w:t>
      </w:r>
      <w:proofErr w:type="gramEnd"/>
      <w:r w:rsidRPr="00F30266">
        <w:rPr>
          <w:rFonts w:ascii="仿宋_GB2312" w:eastAsia="仿宋_GB2312" w:hAnsi="宋体" w:cs="宋体" w:hint="eastAsia"/>
          <w:color w:val="333333"/>
          <w:kern w:val="0"/>
          <w:sz w:val="32"/>
          <w:szCs w:val="32"/>
        </w:rPr>
        <w:t>同级党的委员会批准。</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第四十七条</w:t>
      </w:r>
      <w:r w:rsidRPr="00F30266">
        <w:rPr>
          <w:rFonts w:ascii="仿宋_GB2312" w:eastAsia="仿宋_GB2312" w:hAnsi="宋体" w:cs="宋体" w:hint="eastAsia"/>
          <w:color w:val="333333"/>
          <w:kern w:val="0"/>
          <w:sz w:val="32"/>
          <w:szCs w:val="32"/>
        </w:rPr>
        <w:t xml:space="preserve">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7E1D3B" w:rsidRDefault="007E1D3B"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F30266" w:rsidRPr="00F30266" w:rsidRDefault="00F30266"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p>
    <w:p w:rsidR="007E1D3B" w:rsidRPr="00947DC8" w:rsidRDefault="007E1D3B" w:rsidP="00AF62CE">
      <w:pPr>
        <w:widowControl/>
        <w:shd w:val="clear" w:color="auto" w:fill="FFFFFF"/>
        <w:spacing w:line="520" w:lineRule="exact"/>
        <w:jc w:val="center"/>
        <w:outlineLvl w:val="1"/>
        <w:rPr>
          <w:rFonts w:ascii="黑体" w:eastAsia="黑体" w:hAnsi="黑体" w:cs="宋体"/>
          <w:b/>
          <w:bCs/>
          <w:color w:val="333333"/>
          <w:kern w:val="0"/>
          <w:sz w:val="32"/>
          <w:szCs w:val="32"/>
        </w:rPr>
      </w:pPr>
      <w:bookmarkStart w:id="10" w:name="dijiuzhang"/>
      <w:r w:rsidRPr="00947DC8">
        <w:rPr>
          <w:rFonts w:ascii="黑体" w:eastAsia="黑体" w:hAnsi="黑体" w:cs="宋体" w:hint="eastAsia"/>
          <w:b/>
          <w:bCs/>
          <w:color w:val="333333"/>
          <w:kern w:val="0"/>
          <w:sz w:val="32"/>
          <w:szCs w:val="32"/>
        </w:rPr>
        <w:t>第九章　党　组</w:t>
      </w:r>
      <w:bookmarkEnd w:id="10"/>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第四十八条</w:t>
      </w:r>
      <w:r w:rsidRPr="00F30266">
        <w:rPr>
          <w:rFonts w:ascii="仿宋_GB2312" w:eastAsia="仿宋_GB2312" w:hAnsi="宋体" w:cs="宋体" w:hint="eastAsia"/>
          <w:color w:val="333333"/>
          <w:kern w:val="0"/>
          <w:sz w:val="32"/>
          <w:szCs w:val="32"/>
        </w:rPr>
        <w:t xml:space="preserve">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w:t>
      </w:r>
      <w:r w:rsidRPr="00F30266">
        <w:rPr>
          <w:rFonts w:ascii="仿宋_GB2312" w:eastAsia="仿宋_GB2312" w:hAnsi="宋体" w:cs="宋体" w:hint="eastAsia"/>
          <w:color w:val="333333"/>
          <w:kern w:val="0"/>
          <w:sz w:val="32"/>
          <w:szCs w:val="32"/>
        </w:rPr>
        <w:lastRenderedPageBreak/>
        <w:t>员、处分党员等重要事项；团结党外干部和群众，完成党和国家交给的任务；领导机关和直属单位党组织的工作。</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第四十九条　</w:t>
      </w:r>
      <w:r w:rsidRPr="00F30266">
        <w:rPr>
          <w:rFonts w:ascii="仿宋_GB2312" w:eastAsia="仿宋_GB2312" w:hAnsi="宋体" w:cs="宋体" w:hint="eastAsia"/>
          <w:color w:val="333333"/>
          <w:kern w:val="0"/>
          <w:sz w:val="32"/>
          <w:szCs w:val="32"/>
        </w:rPr>
        <w:t>党组的成员，由批准成立党组的党组织决定。党组设书记，必要时还可以设副书记。</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党组必须服从批准它成立的党组织领导。</w:t>
      </w:r>
    </w:p>
    <w:p w:rsidR="007E1D3B" w:rsidRDefault="007E1D3B" w:rsidP="00F30266">
      <w:pPr>
        <w:widowControl/>
        <w:shd w:val="clear" w:color="auto" w:fill="FFFFFF"/>
        <w:spacing w:line="520" w:lineRule="exact"/>
        <w:ind w:firstLine="660"/>
        <w:jc w:val="left"/>
        <w:rPr>
          <w:rFonts w:ascii="仿宋_GB2312" w:eastAsia="仿宋_GB2312" w:hAnsi="宋体" w:cs="宋体"/>
          <w:color w:val="333333"/>
          <w:kern w:val="0"/>
          <w:sz w:val="32"/>
          <w:szCs w:val="32"/>
        </w:rPr>
      </w:pPr>
      <w:r w:rsidRPr="00F30266">
        <w:rPr>
          <w:rFonts w:ascii="仿宋_GB2312" w:eastAsia="仿宋_GB2312" w:hAnsi="黑体" w:cs="宋体" w:hint="eastAsia"/>
          <w:b/>
          <w:color w:val="333333"/>
          <w:kern w:val="0"/>
          <w:sz w:val="32"/>
          <w:szCs w:val="32"/>
        </w:rPr>
        <w:t xml:space="preserve">第五十条　</w:t>
      </w:r>
      <w:r w:rsidRPr="00F30266">
        <w:rPr>
          <w:rFonts w:ascii="仿宋_GB2312" w:eastAsia="仿宋_GB2312" w:hAnsi="宋体" w:cs="宋体" w:hint="eastAsia"/>
          <w:color w:val="333333"/>
          <w:kern w:val="0"/>
          <w:sz w:val="32"/>
          <w:szCs w:val="32"/>
        </w:rPr>
        <w:t>对下属单位实行集中统一领导的国家工作部门可以建立党委，党委的产生办法、职权和工作任务，由中央另行规定。</w:t>
      </w:r>
    </w:p>
    <w:p w:rsidR="00F30266" w:rsidRPr="00F30266" w:rsidRDefault="00F30266" w:rsidP="00F30266">
      <w:pPr>
        <w:widowControl/>
        <w:shd w:val="clear" w:color="auto" w:fill="FFFFFF"/>
        <w:spacing w:line="520" w:lineRule="exact"/>
        <w:ind w:firstLine="660"/>
        <w:jc w:val="left"/>
        <w:rPr>
          <w:rFonts w:ascii="仿宋_GB2312" w:eastAsia="仿宋_GB2312" w:hAnsi="宋体" w:cs="宋体"/>
          <w:color w:val="333333"/>
          <w:kern w:val="0"/>
          <w:sz w:val="32"/>
          <w:szCs w:val="32"/>
        </w:rPr>
      </w:pPr>
    </w:p>
    <w:p w:rsidR="007E1D3B" w:rsidRPr="00947DC8" w:rsidRDefault="007E1D3B" w:rsidP="00AF62CE">
      <w:pPr>
        <w:widowControl/>
        <w:shd w:val="clear" w:color="auto" w:fill="FFFFFF"/>
        <w:spacing w:line="520" w:lineRule="exact"/>
        <w:jc w:val="center"/>
        <w:outlineLvl w:val="1"/>
        <w:rPr>
          <w:rFonts w:ascii="黑体" w:eastAsia="黑体" w:hAnsi="黑体" w:cs="宋体"/>
          <w:b/>
          <w:bCs/>
          <w:color w:val="333333"/>
          <w:kern w:val="0"/>
          <w:sz w:val="32"/>
          <w:szCs w:val="32"/>
        </w:rPr>
      </w:pPr>
      <w:bookmarkStart w:id="11" w:name="dishizhang"/>
      <w:r w:rsidRPr="00947DC8">
        <w:rPr>
          <w:rFonts w:ascii="黑体" w:eastAsia="黑体" w:hAnsi="黑体" w:cs="宋体" w:hint="eastAsia"/>
          <w:b/>
          <w:bCs/>
          <w:color w:val="333333"/>
          <w:kern w:val="0"/>
          <w:sz w:val="32"/>
          <w:szCs w:val="32"/>
        </w:rPr>
        <w:t>第十章　党和共产主义青年团的关系</w:t>
      </w:r>
      <w:bookmarkEnd w:id="11"/>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黑体" w:cs="宋体" w:hint="eastAsia"/>
          <w:b/>
          <w:color w:val="333333"/>
          <w:kern w:val="0"/>
          <w:sz w:val="32"/>
          <w:szCs w:val="32"/>
        </w:rPr>
        <w:t xml:space="preserve">　　第五十一条　</w:t>
      </w:r>
      <w:r w:rsidRPr="00F30266">
        <w:rPr>
          <w:rFonts w:ascii="仿宋_GB2312" w:eastAsia="仿宋_GB2312" w:hAnsi="宋体" w:cs="宋体" w:hint="eastAsia"/>
          <w:color w:val="333333"/>
          <w:kern w:val="0"/>
          <w:sz w:val="32"/>
          <w:szCs w:val="32"/>
        </w:rPr>
        <w:t>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黑体" w:cs="宋体" w:hint="eastAsia"/>
          <w:b/>
          <w:color w:val="333333"/>
          <w:kern w:val="0"/>
          <w:sz w:val="32"/>
          <w:szCs w:val="32"/>
        </w:rPr>
        <w:t xml:space="preserve">　　第五十二条</w:t>
      </w:r>
      <w:r w:rsidRPr="00F30266">
        <w:rPr>
          <w:rFonts w:ascii="仿宋_GB2312" w:eastAsia="仿宋_GB2312" w:hAnsi="宋体" w:cs="宋体" w:hint="eastAsia"/>
          <w:color w:val="333333"/>
          <w:kern w:val="0"/>
          <w:sz w:val="32"/>
          <w:szCs w:val="32"/>
        </w:rPr>
        <w:t xml:space="preserve">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7E1D3B" w:rsidRDefault="007E1D3B" w:rsidP="00F30266">
      <w:pPr>
        <w:widowControl/>
        <w:shd w:val="clear" w:color="auto" w:fill="FFFFFF"/>
        <w:spacing w:line="520" w:lineRule="exact"/>
        <w:ind w:firstLine="645"/>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团的县级和县级以下各级委员会书记，企业事业单位的团委员会书记，是党员的，可以列席同级党的委员会和常务委员会的会议。</w:t>
      </w:r>
    </w:p>
    <w:p w:rsidR="00947DC8" w:rsidRDefault="00947DC8" w:rsidP="00AF62CE">
      <w:pPr>
        <w:widowControl/>
        <w:shd w:val="clear" w:color="auto" w:fill="FFFFFF"/>
        <w:spacing w:line="520" w:lineRule="exact"/>
        <w:jc w:val="center"/>
        <w:outlineLvl w:val="1"/>
        <w:rPr>
          <w:rFonts w:ascii="仿宋_GB2312" w:eastAsia="仿宋_GB2312" w:hAnsi="黑体" w:cs="宋体"/>
          <w:b/>
          <w:bCs/>
          <w:color w:val="333333"/>
          <w:kern w:val="0"/>
          <w:sz w:val="32"/>
          <w:szCs w:val="32"/>
        </w:rPr>
      </w:pPr>
      <w:bookmarkStart w:id="12" w:name="dishiyizhang"/>
    </w:p>
    <w:p w:rsidR="007E1D3B" w:rsidRPr="00947DC8" w:rsidRDefault="007E1D3B" w:rsidP="00947DC8">
      <w:pPr>
        <w:widowControl/>
        <w:shd w:val="clear" w:color="auto" w:fill="FFFFFF"/>
        <w:spacing w:line="520" w:lineRule="exact"/>
        <w:jc w:val="center"/>
        <w:outlineLvl w:val="1"/>
        <w:rPr>
          <w:rFonts w:ascii="黑体" w:eastAsia="黑体" w:hAnsi="黑体" w:cs="宋体"/>
          <w:b/>
          <w:bCs/>
          <w:color w:val="333333"/>
          <w:kern w:val="0"/>
          <w:sz w:val="32"/>
          <w:szCs w:val="32"/>
        </w:rPr>
      </w:pPr>
      <w:r w:rsidRPr="00947DC8">
        <w:rPr>
          <w:rFonts w:ascii="黑体" w:eastAsia="黑体" w:hAnsi="黑体" w:cs="宋体" w:hint="eastAsia"/>
          <w:b/>
          <w:bCs/>
          <w:color w:val="333333"/>
          <w:kern w:val="0"/>
          <w:sz w:val="32"/>
          <w:szCs w:val="32"/>
        </w:rPr>
        <w:t>第十一章　党徽党旗</w:t>
      </w:r>
      <w:bookmarkEnd w:id="12"/>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黑体" w:cs="宋体" w:hint="eastAsia"/>
          <w:b/>
          <w:color w:val="333333"/>
          <w:kern w:val="0"/>
          <w:sz w:val="32"/>
          <w:szCs w:val="32"/>
        </w:rPr>
        <w:t xml:space="preserve">　　第五十三条</w:t>
      </w:r>
      <w:r w:rsidRPr="00F30266">
        <w:rPr>
          <w:rFonts w:ascii="仿宋_GB2312" w:eastAsia="仿宋_GB2312" w:hAnsi="宋体" w:cs="宋体" w:hint="eastAsia"/>
          <w:color w:val="333333"/>
          <w:kern w:val="0"/>
          <w:sz w:val="32"/>
          <w:szCs w:val="32"/>
        </w:rPr>
        <w:t xml:space="preserve">　中国共产党党徽为镰刀和锤头组成的图案。</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黑体" w:cs="宋体" w:hint="eastAsia"/>
          <w:b/>
          <w:color w:val="333333"/>
          <w:kern w:val="0"/>
          <w:sz w:val="32"/>
          <w:szCs w:val="32"/>
        </w:rPr>
        <w:lastRenderedPageBreak/>
        <w:t xml:space="preserve">　　第五十四条</w:t>
      </w:r>
      <w:r w:rsidRPr="00F30266">
        <w:rPr>
          <w:rFonts w:ascii="仿宋_GB2312" w:eastAsia="仿宋_GB2312" w:hAnsi="宋体" w:cs="宋体" w:hint="eastAsia"/>
          <w:color w:val="333333"/>
          <w:kern w:val="0"/>
          <w:sz w:val="32"/>
          <w:szCs w:val="32"/>
        </w:rPr>
        <w:t xml:space="preserve">　中国共产党党旗为旗面缀有金黄色党徽图案的红旗。</w:t>
      </w:r>
    </w:p>
    <w:p w:rsidR="007E1D3B" w:rsidRPr="00F30266" w:rsidRDefault="007E1D3B" w:rsidP="00AF62CE">
      <w:pPr>
        <w:widowControl/>
        <w:shd w:val="clear" w:color="auto" w:fill="FFFFFF"/>
        <w:spacing w:line="520" w:lineRule="exact"/>
        <w:jc w:val="left"/>
        <w:rPr>
          <w:rFonts w:ascii="仿宋_GB2312" w:eastAsia="仿宋_GB2312" w:hAnsi="宋体" w:cs="宋体"/>
          <w:color w:val="333333"/>
          <w:kern w:val="0"/>
          <w:sz w:val="32"/>
          <w:szCs w:val="32"/>
        </w:rPr>
      </w:pPr>
      <w:r w:rsidRPr="00F30266">
        <w:rPr>
          <w:rFonts w:ascii="仿宋_GB2312" w:eastAsia="仿宋_GB2312" w:hAnsi="宋体" w:cs="宋体" w:hint="eastAsia"/>
          <w:color w:val="333333"/>
          <w:kern w:val="0"/>
          <w:sz w:val="32"/>
          <w:szCs w:val="32"/>
        </w:rPr>
        <w:t xml:space="preserve">　</w:t>
      </w:r>
      <w:r w:rsidRPr="00F30266">
        <w:rPr>
          <w:rFonts w:ascii="仿宋_GB2312" w:eastAsia="仿宋_GB2312" w:hAnsi="黑体" w:cs="宋体" w:hint="eastAsia"/>
          <w:b/>
          <w:color w:val="333333"/>
          <w:kern w:val="0"/>
          <w:sz w:val="32"/>
          <w:szCs w:val="32"/>
        </w:rPr>
        <w:t xml:space="preserve">　第五十五条</w:t>
      </w:r>
      <w:r w:rsidRPr="00F30266">
        <w:rPr>
          <w:rFonts w:ascii="仿宋_GB2312" w:eastAsia="仿宋_GB2312" w:hAnsi="宋体" w:cs="宋体" w:hint="eastAsia"/>
          <w:color w:val="333333"/>
          <w:kern w:val="0"/>
          <w:sz w:val="32"/>
          <w:szCs w:val="32"/>
        </w:rPr>
        <w:t xml:space="preserve">　中国共产党的党徽党旗是中国共产党的象征和标志。党的各级组织和每一个党员都要维护党徽党旗的尊严。要按照规定制作和使用党徽党旗。</w:t>
      </w:r>
    </w:p>
    <w:p w:rsidR="00B37DCB" w:rsidRPr="00AF62CE" w:rsidRDefault="00B37DCB" w:rsidP="00AF62CE">
      <w:pPr>
        <w:spacing w:line="520" w:lineRule="exact"/>
        <w:rPr>
          <w:sz w:val="28"/>
          <w:szCs w:val="28"/>
        </w:rPr>
      </w:pPr>
    </w:p>
    <w:sectPr w:rsidR="00B37DCB" w:rsidRPr="00AF6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0D"/>
    <w:rsid w:val="00000273"/>
    <w:rsid w:val="00000F47"/>
    <w:rsid w:val="00002BB0"/>
    <w:rsid w:val="000043B5"/>
    <w:rsid w:val="000052E7"/>
    <w:rsid w:val="00005E8C"/>
    <w:rsid w:val="00011060"/>
    <w:rsid w:val="00012047"/>
    <w:rsid w:val="000123C7"/>
    <w:rsid w:val="00015171"/>
    <w:rsid w:val="0001521F"/>
    <w:rsid w:val="00016A34"/>
    <w:rsid w:val="00017650"/>
    <w:rsid w:val="00022E9B"/>
    <w:rsid w:val="000233BE"/>
    <w:rsid w:val="000236F3"/>
    <w:rsid w:val="00025BB5"/>
    <w:rsid w:val="00027EF8"/>
    <w:rsid w:val="0003040D"/>
    <w:rsid w:val="00030DB2"/>
    <w:rsid w:val="0003142D"/>
    <w:rsid w:val="00032FFB"/>
    <w:rsid w:val="000334DB"/>
    <w:rsid w:val="00033A1A"/>
    <w:rsid w:val="00035208"/>
    <w:rsid w:val="00035A22"/>
    <w:rsid w:val="00035B85"/>
    <w:rsid w:val="00036B81"/>
    <w:rsid w:val="00036C37"/>
    <w:rsid w:val="00036D1D"/>
    <w:rsid w:val="000376BB"/>
    <w:rsid w:val="000378F6"/>
    <w:rsid w:val="0004141F"/>
    <w:rsid w:val="0004252B"/>
    <w:rsid w:val="000429BD"/>
    <w:rsid w:val="00046EDD"/>
    <w:rsid w:val="00047D53"/>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726F"/>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1436"/>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304A"/>
    <w:rsid w:val="002533F8"/>
    <w:rsid w:val="00253994"/>
    <w:rsid w:val="00253B79"/>
    <w:rsid w:val="00254265"/>
    <w:rsid w:val="00254B65"/>
    <w:rsid w:val="00256298"/>
    <w:rsid w:val="0025660E"/>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468E"/>
    <w:rsid w:val="002D469D"/>
    <w:rsid w:val="002D5BD2"/>
    <w:rsid w:val="002D5EE4"/>
    <w:rsid w:val="002E1B9C"/>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36CC"/>
    <w:rsid w:val="00353B6C"/>
    <w:rsid w:val="00354E3A"/>
    <w:rsid w:val="00355B73"/>
    <w:rsid w:val="00356BF9"/>
    <w:rsid w:val="00356F9A"/>
    <w:rsid w:val="00357624"/>
    <w:rsid w:val="003576F5"/>
    <w:rsid w:val="00360820"/>
    <w:rsid w:val="00360A52"/>
    <w:rsid w:val="00361420"/>
    <w:rsid w:val="003616AB"/>
    <w:rsid w:val="00362118"/>
    <w:rsid w:val="003643BB"/>
    <w:rsid w:val="00364E82"/>
    <w:rsid w:val="003651B1"/>
    <w:rsid w:val="00365344"/>
    <w:rsid w:val="003655A6"/>
    <w:rsid w:val="0037224E"/>
    <w:rsid w:val="00373CF5"/>
    <w:rsid w:val="003745D1"/>
    <w:rsid w:val="00374934"/>
    <w:rsid w:val="0037741E"/>
    <w:rsid w:val="00380272"/>
    <w:rsid w:val="003803FC"/>
    <w:rsid w:val="0038121D"/>
    <w:rsid w:val="00381493"/>
    <w:rsid w:val="00381D8E"/>
    <w:rsid w:val="00382A17"/>
    <w:rsid w:val="00383987"/>
    <w:rsid w:val="0038456E"/>
    <w:rsid w:val="003848B4"/>
    <w:rsid w:val="00384C00"/>
    <w:rsid w:val="00385B22"/>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5F88"/>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397C"/>
    <w:rsid w:val="006C3D9C"/>
    <w:rsid w:val="006C43ED"/>
    <w:rsid w:val="006C46B0"/>
    <w:rsid w:val="006C5BB1"/>
    <w:rsid w:val="006C6CB8"/>
    <w:rsid w:val="006C7A6C"/>
    <w:rsid w:val="006D1BFC"/>
    <w:rsid w:val="006D2A43"/>
    <w:rsid w:val="006D2BF1"/>
    <w:rsid w:val="006D2DF4"/>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DDF"/>
    <w:rsid w:val="00706FBC"/>
    <w:rsid w:val="00712099"/>
    <w:rsid w:val="00712A1A"/>
    <w:rsid w:val="00713388"/>
    <w:rsid w:val="007139CB"/>
    <w:rsid w:val="00716699"/>
    <w:rsid w:val="007166E6"/>
    <w:rsid w:val="00716B16"/>
    <w:rsid w:val="0072010A"/>
    <w:rsid w:val="007207D7"/>
    <w:rsid w:val="00721A83"/>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D3B"/>
    <w:rsid w:val="007E1FB2"/>
    <w:rsid w:val="007E27A0"/>
    <w:rsid w:val="007E2F58"/>
    <w:rsid w:val="007E54F4"/>
    <w:rsid w:val="007F01B7"/>
    <w:rsid w:val="007F2386"/>
    <w:rsid w:val="007F58C1"/>
    <w:rsid w:val="007F6FB1"/>
    <w:rsid w:val="00800135"/>
    <w:rsid w:val="00801139"/>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549A"/>
    <w:rsid w:val="008564F1"/>
    <w:rsid w:val="008569A7"/>
    <w:rsid w:val="00857CEA"/>
    <w:rsid w:val="00857DC6"/>
    <w:rsid w:val="008604CF"/>
    <w:rsid w:val="00861646"/>
    <w:rsid w:val="008617DB"/>
    <w:rsid w:val="00862519"/>
    <w:rsid w:val="00867256"/>
    <w:rsid w:val="008724E3"/>
    <w:rsid w:val="00873563"/>
    <w:rsid w:val="008743F5"/>
    <w:rsid w:val="008744BF"/>
    <w:rsid w:val="0087460D"/>
    <w:rsid w:val="00874923"/>
    <w:rsid w:val="008809F1"/>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DE3"/>
    <w:rsid w:val="008F0D96"/>
    <w:rsid w:val="008F4D31"/>
    <w:rsid w:val="008F4EA7"/>
    <w:rsid w:val="008F5B0F"/>
    <w:rsid w:val="008F62A9"/>
    <w:rsid w:val="009009AF"/>
    <w:rsid w:val="00900F4C"/>
    <w:rsid w:val="0090110E"/>
    <w:rsid w:val="00902FCD"/>
    <w:rsid w:val="00903F58"/>
    <w:rsid w:val="009053AF"/>
    <w:rsid w:val="00906846"/>
    <w:rsid w:val="00907028"/>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5190"/>
    <w:rsid w:val="00925B72"/>
    <w:rsid w:val="00927299"/>
    <w:rsid w:val="009309AA"/>
    <w:rsid w:val="0093195F"/>
    <w:rsid w:val="00934039"/>
    <w:rsid w:val="0093487D"/>
    <w:rsid w:val="0093684A"/>
    <w:rsid w:val="009377A1"/>
    <w:rsid w:val="009401D8"/>
    <w:rsid w:val="0094063B"/>
    <w:rsid w:val="00942CF5"/>
    <w:rsid w:val="00943381"/>
    <w:rsid w:val="00944A10"/>
    <w:rsid w:val="00944F10"/>
    <w:rsid w:val="00945064"/>
    <w:rsid w:val="00945982"/>
    <w:rsid w:val="009461C2"/>
    <w:rsid w:val="00947DC8"/>
    <w:rsid w:val="0095065F"/>
    <w:rsid w:val="00950795"/>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4A3"/>
    <w:rsid w:val="009952AD"/>
    <w:rsid w:val="00997362"/>
    <w:rsid w:val="009A115F"/>
    <w:rsid w:val="009A1F8C"/>
    <w:rsid w:val="009A3404"/>
    <w:rsid w:val="009A4B37"/>
    <w:rsid w:val="009A69EC"/>
    <w:rsid w:val="009B300A"/>
    <w:rsid w:val="009B53CB"/>
    <w:rsid w:val="009B69F6"/>
    <w:rsid w:val="009B6AB1"/>
    <w:rsid w:val="009B7AE9"/>
    <w:rsid w:val="009C1361"/>
    <w:rsid w:val="009C49F8"/>
    <w:rsid w:val="009C5960"/>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299A"/>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22BF"/>
    <w:rsid w:val="00A52B3D"/>
    <w:rsid w:val="00A53BC0"/>
    <w:rsid w:val="00A560ED"/>
    <w:rsid w:val="00A5627A"/>
    <w:rsid w:val="00A571A9"/>
    <w:rsid w:val="00A57369"/>
    <w:rsid w:val="00A616F9"/>
    <w:rsid w:val="00A63030"/>
    <w:rsid w:val="00A637B9"/>
    <w:rsid w:val="00A6385F"/>
    <w:rsid w:val="00A65512"/>
    <w:rsid w:val="00A65C02"/>
    <w:rsid w:val="00A6750C"/>
    <w:rsid w:val="00A707B3"/>
    <w:rsid w:val="00A72706"/>
    <w:rsid w:val="00A7281A"/>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1158"/>
    <w:rsid w:val="00AE1DDA"/>
    <w:rsid w:val="00AE5239"/>
    <w:rsid w:val="00AE64E2"/>
    <w:rsid w:val="00AE67F3"/>
    <w:rsid w:val="00AE7696"/>
    <w:rsid w:val="00AE7749"/>
    <w:rsid w:val="00AE7ACC"/>
    <w:rsid w:val="00AE7E24"/>
    <w:rsid w:val="00AF4272"/>
    <w:rsid w:val="00AF523C"/>
    <w:rsid w:val="00AF62CE"/>
    <w:rsid w:val="00AF7A41"/>
    <w:rsid w:val="00B007B5"/>
    <w:rsid w:val="00B0157D"/>
    <w:rsid w:val="00B023F3"/>
    <w:rsid w:val="00B03512"/>
    <w:rsid w:val="00B0392A"/>
    <w:rsid w:val="00B0451F"/>
    <w:rsid w:val="00B05581"/>
    <w:rsid w:val="00B0684C"/>
    <w:rsid w:val="00B07182"/>
    <w:rsid w:val="00B1061F"/>
    <w:rsid w:val="00B11A7E"/>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13C"/>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8059D"/>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1451"/>
    <w:rsid w:val="00CB2547"/>
    <w:rsid w:val="00CB36DD"/>
    <w:rsid w:val="00CB3DA8"/>
    <w:rsid w:val="00CB4066"/>
    <w:rsid w:val="00CB4ADA"/>
    <w:rsid w:val="00CB4BD8"/>
    <w:rsid w:val="00CB4E65"/>
    <w:rsid w:val="00CB5C20"/>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4775"/>
    <w:rsid w:val="00CF59A2"/>
    <w:rsid w:val="00D0028E"/>
    <w:rsid w:val="00D031F4"/>
    <w:rsid w:val="00D047CF"/>
    <w:rsid w:val="00D05111"/>
    <w:rsid w:val="00D05275"/>
    <w:rsid w:val="00D054E7"/>
    <w:rsid w:val="00D07632"/>
    <w:rsid w:val="00D12214"/>
    <w:rsid w:val="00D12AC2"/>
    <w:rsid w:val="00D13353"/>
    <w:rsid w:val="00D13A4E"/>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57B7B"/>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C04C7"/>
    <w:rsid w:val="00EC0C3E"/>
    <w:rsid w:val="00EC16F2"/>
    <w:rsid w:val="00EC41CA"/>
    <w:rsid w:val="00EC464B"/>
    <w:rsid w:val="00EC5257"/>
    <w:rsid w:val="00EC5E65"/>
    <w:rsid w:val="00EC7A30"/>
    <w:rsid w:val="00ED4AD7"/>
    <w:rsid w:val="00EE02B3"/>
    <w:rsid w:val="00EE0699"/>
    <w:rsid w:val="00EE094B"/>
    <w:rsid w:val="00EE0AF1"/>
    <w:rsid w:val="00EE10B4"/>
    <w:rsid w:val="00EE1F86"/>
    <w:rsid w:val="00EE29E1"/>
    <w:rsid w:val="00EE3BB5"/>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266"/>
    <w:rsid w:val="00F30FC9"/>
    <w:rsid w:val="00F31EED"/>
    <w:rsid w:val="00F33F65"/>
    <w:rsid w:val="00F341F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71288">
      <w:bodyDiv w:val="1"/>
      <w:marLeft w:val="0"/>
      <w:marRight w:val="0"/>
      <w:marTop w:val="0"/>
      <w:marBottom w:val="0"/>
      <w:divBdr>
        <w:top w:val="none" w:sz="0" w:space="0" w:color="auto"/>
        <w:left w:val="none" w:sz="0" w:space="0" w:color="auto"/>
        <w:bottom w:val="none" w:sz="0" w:space="0" w:color="auto"/>
        <w:right w:val="none" w:sz="0" w:space="0" w:color="auto"/>
      </w:divBdr>
      <w:divsChild>
        <w:div w:id="702558334">
          <w:marLeft w:val="0"/>
          <w:marRight w:val="0"/>
          <w:marTop w:val="0"/>
          <w:marBottom w:val="0"/>
          <w:divBdr>
            <w:top w:val="none" w:sz="0" w:space="0" w:color="auto"/>
            <w:left w:val="none" w:sz="0" w:space="0" w:color="auto"/>
            <w:bottom w:val="none" w:sz="0" w:space="0" w:color="auto"/>
            <w:right w:val="none" w:sz="0" w:space="0" w:color="auto"/>
          </w:divBdr>
          <w:divsChild>
            <w:div w:id="1717194001">
              <w:marLeft w:val="0"/>
              <w:marRight w:val="0"/>
              <w:marTop w:val="0"/>
              <w:marBottom w:val="0"/>
              <w:divBdr>
                <w:top w:val="none" w:sz="0" w:space="0" w:color="auto"/>
                <w:left w:val="none" w:sz="0" w:space="0" w:color="auto"/>
                <w:bottom w:val="none" w:sz="0" w:space="0" w:color="auto"/>
                <w:right w:val="none" w:sz="0" w:space="0" w:color="auto"/>
              </w:divBdr>
            </w:div>
          </w:divsChild>
        </w:div>
        <w:div w:id="1452212581">
          <w:marLeft w:val="0"/>
          <w:marRight w:val="0"/>
          <w:marTop w:val="0"/>
          <w:marBottom w:val="0"/>
          <w:divBdr>
            <w:top w:val="none" w:sz="0" w:space="0" w:color="auto"/>
            <w:left w:val="none" w:sz="0" w:space="0" w:color="auto"/>
            <w:bottom w:val="none" w:sz="0" w:space="0" w:color="auto"/>
            <w:right w:val="none" w:sz="0" w:space="0" w:color="auto"/>
          </w:divBdr>
          <w:divsChild>
            <w:div w:id="1910462442">
              <w:marLeft w:val="0"/>
              <w:marRight w:val="0"/>
              <w:marTop w:val="0"/>
              <w:marBottom w:val="0"/>
              <w:divBdr>
                <w:top w:val="none" w:sz="0" w:space="0" w:color="auto"/>
                <w:left w:val="none" w:sz="0" w:space="0" w:color="auto"/>
                <w:bottom w:val="none" w:sz="0" w:space="0" w:color="auto"/>
                <w:right w:val="none" w:sz="0" w:space="0" w:color="auto"/>
              </w:divBdr>
            </w:div>
          </w:divsChild>
        </w:div>
        <w:div w:id="1877884286">
          <w:marLeft w:val="0"/>
          <w:marRight w:val="0"/>
          <w:marTop w:val="0"/>
          <w:marBottom w:val="0"/>
          <w:divBdr>
            <w:top w:val="none" w:sz="0" w:space="0" w:color="auto"/>
            <w:left w:val="none" w:sz="0" w:space="0" w:color="auto"/>
            <w:bottom w:val="none" w:sz="0" w:space="0" w:color="auto"/>
            <w:right w:val="none" w:sz="0" w:space="0" w:color="auto"/>
          </w:divBdr>
          <w:divsChild>
            <w:div w:id="278949955">
              <w:marLeft w:val="0"/>
              <w:marRight w:val="0"/>
              <w:marTop w:val="0"/>
              <w:marBottom w:val="0"/>
              <w:divBdr>
                <w:top w:val="none" w:sz="0" w:space="0" w:color="auto"/>
                <w:left w:val="none" w:sz="0" w:space="0" w:color="auto"/>
                <w:bottom w:val="none" w:sz="0" w:space="0" w:color="auto"/>
                <w:right w:val="none" w:sz="0" w:space="0" w:color="auto"/>
              </w:divBdr>
            </w:div>
          </w:divsChild>
        </w:div>
        <w:div w:id="35012216">
          <w:marLeft w:val="0"/>
          <w:marRight w:val="0"/>
          <w:marTop w:val="0"/>
          <w:marBottom w:val="0"/>
          <w:divBdr>
            <w:top w:val="none" w:sz="0" w:space="0" w:color="auto"/>
            <w:left w:val="none" w:sz="0" w:space="0" w:color="auto"/>
            <w:bottom w:val="none" w:sz="0" w:space="0" w:color="auto"/>
            <w:right w:val="none" w:sz="0" w:space="0" w:color="auto"/>
          </w:divBdr>
          <w:divsChild>
            <w:div w:id="537552349">
              <w:marLeft w:val="0"/>
              <w:marRight w:val="0"/>
              <w:marTop w:val="0"/>
              <w:marBottom w:val="0"/>
              <w:divBdr>
                <w:top w:val="none" w:sz="0" w:space="0" w:color="auto"/>
                <w:left w:val="none" w:sz="0" w:space="0" w:color="auto"/>
                <w:bottom w:val="none" w:sz="0" w:space="0" w:color="auto"/>
                <w:right w:val="none" w:sz="0" w:space="0" w:color="auto"/>
              </w:divBdr>
            </w:div>
          </w:divsChild>
        </w:div>
        <w:div w:id="908149839">
          <w:marLeft w:val="0"/>
          <w:marRight w:val="0"/>
          <w:marTop w:val="0"/>
          <w:marBottom w:val="0"/>
          <w:divBdr>
            <w:top w:val="none" w:sz="0" w:space="0" w:color="auto"/>
            <w:left w:val="none" w:sz="0" w:space="0" w:color="auto"/>
            <w:bottom w:val="none" w:sz="0" w:space="0" w:color="auto"/>
            <w:right w:val="none" w:sz="0" w:space="0" w:color="auto"/>
          </w:divBdr>
          <w:divsChild>
            <w:div w:id="311637694">
              <w:marLeft w:val="0"/>
              <w:marRight w:val="0"/>
              <w:marTop w:val="0"/>
              <w:marBottom w:val="0"/>
              <w:divBdr>
                <w:top w:val="none" w:sz="0" w:space="0" w:color="auto"/>
                <w:left w:val="none" w:sz="0" w:space="0" w:color="auto"/>
                <w:bottom w:val="none" w:sz="0" w:space="0" w:color="auto"/>
                <w:right w:val="none" w:sz="0" w:space="0" w:color="auto"/>
              </w:divBdr>
            </w:div>
          </w:divsChild>
        </w:div>
        <w:div w:id="599214622">
          <w:marLeft w:val="0"/>
          <w:marRight w:val="0"/>
          <w:marTop w:val="0"/>
          <w:marBottom w:val="0"/>
          <w:divBdr>
            <w:top w:val="none" w:sz="0" w:space="0" w:color="auto"/>
            <w:left w:val="none" w:sz="0" w:space="0" w:color="auto"/>
            <w:bottom w:val="none" w:sz="0" w:space="0" w:color="auto"/>
            <w:right w:val="none" w:sz="0" w:space="0" w:color="auto"/>
          </w:divBdr>
          <w:divsChild>
            <w:div w:id="644815234">
              <w:marLeft w:val="0"/>
              <w:marRight w:val="0"/>
              <w:marTop w:val="0"/>
              <w:marBottom w:val="0"/>
              <w:divBdr>
                <w:top w:val="none" w:sz="0" w:space="0" w:color="auto"/>
                <w:left w:val="none" w:sz="0" w:space="0" w:color="auto"/>
                <w:bottom w:val="none" w:sz="0" w:space="0" w:color="auto"/>
                <w:right w:val="none" w:sz="0" w:space="0" w:color="auto"/>
              </w:divBdr>
            </w:div>
          </w:divsChild>
        </w:div>
        <w:div w:id="1073308617">
          <w:marLeft w:val="0"/>
          <w:marRight w:val="0"/>
          <w:marTop w:val="0"/>
          <w:marBottom w:val="0"/>
          <w:divBdr>
            <w:top w:val="none" w:sz="0" w:space="0" w:color="auto"/>
            <w:left w:val="none" w:sz="0" w:space="0" w:color="auto"/>
            <w:bottom w:val="none" w:sz="0" w:space="0" w:color="auto"/>
            <w:right w:val="none" w:sz="0" w:space="0" w:color="auto"/>
          </w:divBdr>
          <w:divsChild>
            <w:div w:id="88742785">
              <w:marLeft w:val="0"/>
              <w:marRight w:val="0"/>
              <w:marTop w:val="0"/>
              <w:marBottom w:val="0"/>
              <w:divBdr>
                <w:top w:val="none" w:sz="0" w:space="0" w:color="auto"/>
                <w:left w:val="none" w:sz="0" w:space="0" w:color="auto"/>
                <w:bottom w:val="none" w:sz="0" w:space="0" w:color="auto"/>
                <w:right w:val="none" w:sz="0" w:space="0" w:color="auto"/>
              </w:divBdr>
            </w:div>
          </w:divsChild>
        </w:div>
        <w:div w:id="1145780584">
          <w:marLeft w:val="0"/>
          <w:marRight w:val="0"/>
          <w:marTop w:val="0"/>
          <w:marBottom w:val="0"/>
          <w:divBdr>
            <w:top w:val="none" w:sz="0" w:space="0" w:color="auto"/>
            <w:left w:val="none" w:sz="0" w:space="0" w:color="auto"/>
            <w:bottom w:val="none" w:sz="0" w:space="0" w:color="auto"/>
            <w:right w:val="none" w:sz="0" w:space="0" w:color="auto"/>
          </w:divBdr>
          <w:divsChild>
            <w:div w:id="846292517">
              <w:marLeft w:val="0"/>
              <w:marRight w:val="0"/>
              <w:marTop w:val="0"/>
              <w:marBottom w:val="0"/>
              <w:divBdr>
                <w:top w:val="none" w:sz="0" w:space="0" w:color="auto"/>
                <w:left w:val="none" w:sz="0" w:space="0" w:color="auto"/>
                <w:bottom w:val="none" w:sz="0" w:space="0" w:color="auto"/>
                <w:right w:val="none" w:sz="0" w:space="0" w:color="auto"/>
              </w:divBdr>
            </w:div>
          </w:divsChild>
        </w:div>
        <w:div w:id="1536503729">
          <w:marLeft w:val="0"/>
          <w:marRight w:val="0"/>
          <w:marTop w:val="0"/>
          <w:marBottom w:val="0"/>
          <w:divBdr>
            <w:top w:val="none" w:sz="0" w:space="0" w:color="auto"/>
            <w:left w:val="none" w:sz="0" w:space="0" w:color="auto"/>
            <w:bottom w:val="none" w:sz="0" w:space="0" w:color="auto"/>
            <w:right w:val="none" w:sz="0" w:space="0" w:color="auto"/>
          </w:divBdr>
          <w:divsChild>
            <w:div w:id="1423529732">
              <w:marLeft w:val="0"/>
              <w:marRight w:val="0"/>
              <w:marTop w:val="0"/>
              <w:marBottom w:val="0"/>
              <w:divBdr>
                <w:top w:val="none" w:sz="0" w:space="0" w:color="auto"/>
                <w:left w:val="none" w:sz="0" w:space="0" w:color="auto"/>
                <w:bottom w:val="none" w:sz="0" w:space="0" w:color="auto"/>
                <w:right w:val="none" w:sz="0" w:space="0" w:color="auto"/>
              </w:divBdr>
            </w:div>
          </w:divsChild>
        </w:div>
        <w:div w:id="1000963450">
          <w:marLeft w:val="0"/>
          <w:marRight w:val="0"/>
          <w:marTop w:val="0"/>
          <w:marBottom w:val="0"/>
          <w:divBdr>
            <w:top w:val="none" w:sz="0" w:space="0" w:color="auto"/>
            <w:left w:val="none" w:sz="0" w:space="0" w:color="auto"/>
            <w:bottom w:val="none" w:sz="0" w:space="0" w:color="auto"/>
            <w:right w:val="none" w:sz="0" w:space="0" w:color="auto"/>
          </w:divBdr>
          <w:divsChild>
            <w:div w:id="706367305">
              <w:marLeft w:val="0"/>
              <w:marRight w:val="0"/>
              <w:marTop w:val="0"/>
              <w:marBottom w:val="0"/>
              <w:divBdr>
                <w:top w:val="none" w:sz="0" w:space="0" w:color="auto"/>
                <w:left w:val="none" w:sz="0" w:space="0" w:color="auto"/>
                <w:bottom w:val="none" w:sz="0" w:space="0" w:color="auto"/>
                <w:right w:val="none" w:sz="0" w:space="0" w:color="auto"/>
              </w:divBdr>
            </w:div>
          </w:divsChild>
        </w:div>
        <w:div w:id="1100293175">
          <w:marLeft w:val="0"/>
          <w:marRight w:val="0"/>
          <w:marTop w:val="0"/>
          <w:marBottom w:val="0"/>
          <w:divBdr>
            <w:top w:val="none" w:sz="0" w:space="0" w:color="auto"/>
            <w:left w:val="none" w:sz="0" w:space="0" w:color="auto"/>
            <w:bottom w:val="none" w:sz="0" w:space="0" w:color="auto"/>
            <w:right w:val="none" w:sz="0" w:space="0" w:color="auto"/>
          </w:divBdr>
          <w:divsChild>
            <w:div w:id="1708095945">
              <w:marLeft w:val="0"/>
              <w:marRight w:val="0"/>
              <w:marTop w:val="0"/>
              <w:marBottom w:val="0"/>
              <w:divBdr>
                <w:top w:val="none" w:sz="0" w:space="0" w:color="auto"/>
                <w:left w:val="none" w:sz="0" w:space="0" w:color="auto"/>
                <w:bottom w:val="none" w:sz="0" w:space="0" w:color="auto"/>
                <w:right w:val="none" w:sz="0" w:space="0" w:color="auto"/>
              </w:divBdr>
            </w:div>
          </w:divsChild>
        </w:div>
        <w:div w:id="1440950569">
          <w:marLeft w:val="0"/>
          <w:marRight w:val="0"/>
          <w:marTop w:val="0"/>
          <w:marBottom w:val="0"/>
          <w:divBdr>
            <w:top w:val="none" w:sz="0" w:space="0" w:color="auto"/>
            <w:left w:val="none" w:sz="0" w:space="0" w:color="auto"/>
            <w:bottom w:val="none" w:sz="0" w:space="0" w:color="auto"/>
            <w:right w:val="none" w:sz="0" w:space="0" w:color="auto"/>
          </w:divBdr>
          <w:divsChild>
            <w:div w:id="19351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35</Pages>
  <Words>3009</Words>
  <Characters>17154</Characters>
  <Application>Microsoft Office Word</Application>
  <DocSecurity>0</DocSecurity>
  <Lines>142</Lines>
  <Paragraphs>40</Paragraphs>
  <ScaleCrop>false</ScaleCrop>
  <Company>Chinese ORG</Company>
  <LinksUpToDate>false</LinksUpToDate>
  <CharactersWithSpaces>20123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陈婷</dc:creator>
  <cp:keywords/>
  <dc:description/>
  <cp:lastModifiedBy>郑成烁</cp:lastModifiedBy>
  <cp:revision>28</cp:revision>
  <dcterms:created xsi:type="dcterms:W3CDTF">2020-01-02T08:03:00Z</dcterms:created>
  <dcterms:modified xsi:type="dcterms:W3CDTF">2020-06-08T08:36:00Z</dcterms:modified>
</cp:coreProperties>
</file>