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东莞市财政局202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“双随机</w:t>
      </w:r>
      <w:r>
        <w:rPr>
          <w:rFonts w:hint="eastAsia" w:ascii="Times New Roman" w:hAnsi="Times New Roman" w:eastAsia="方正小标宋简体"/>
          <w:sz w:val="44"/>
          <w:szCs w:val="44"/>
        </w:rPr>
        <w:t>、</w:t>
      </w:r>
      <w:r>
        <w:rPr>
          <w:rFonts w:ascii="Times New Roman" w:hAnsi="Times New Roman" w:eastAsia="方正小标宋简体"/>
          <w:sz w:val="44"/>
          <w:szCs w:val="44"/>
        </w:rPr>
        <w:t>一公开”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单部门</w:t>
      </w:r>
      <w:r>
        <w:rPr>
          <w:rFonts w:ascii="Times New Roman" w:hAnsi="Times New Roman" w:eastAsia="方正小标宋简体"/>
          <w:sz w:val="44"/>
          <w:szCs w:val="44"/>
        </w:rPr>
        <w:t>抽查计划表</w: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</w:t>
      </w:r>
    </w:p>
    <w:tbl>
      <w:tblPr>
        <w:tblStyle w:val="6"/>
        <w:tblW w:w="156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300"/>
        <w:gridCol w:w="2025"/>
        <w:gridCol w:w="2063"/>
        <w:gridCol w:w="2012"/>
        <w:gridCol w:w="2088"/>
        <w:gridCol w:w="2300"/>
        <w:gridCol w:w="135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抽查任务名称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抽查对象  </w:t>
            </w:r>
          </w:p>
        </w:tc>
        <w:tc>
          <w:tcPr>
            <w:tcW w:w="2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抽查比例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抽查对象数（户）</w:t>
            </w:r>
          </w:p>
        </w:tc>
        <w:tc>
          <w:tcPr>
            <w:tcW w:w="2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拟实施时间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抽查方式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检查方式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对资产评估机构的执业质量情况开展行政检查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资产评估机构</w:t>
            </w:r>
            <w:bookmarkStart w:id="0" w:name="_GoBack"/>
            <w:bookmarkEnd w:id="0"/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按照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财政厅统一部署开展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按照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财政厅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统一部署开展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按照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财政厅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统一部署开展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定向抽查和不定向抽查相结合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现场检查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spacing w:afterLines="50" w:line="400" w:lineRule="exact"/>
        <w:rPr>
          <w:rFonts w:ascii="Times New Roman" w:hAnsi="Times New Roman" w:eastAsia="仿宋_GB2312"/>
          <w:szCs w:val="21"/>
        </w:rPr>
      </w:pPr>
    </w:p>
    <w:p>
      <w:pPr>
        <w:spacing w:line="240" w:lineRule="exact"/>
        <w:rPr>
          <w:rFonts w:ascii="Times New Roman" w:hAnsi="Times New Roman"/>
        </w:rPr>
      </w:pPr>
    </w:p>
    <w:sectPr>
      <w:footerReference r:id="rId3" w:type="default"/>
      <w:pgSz w:w="16783" w:h="11850" w:orient="landscape"/>
      <w:pgMar w:top="720" w:right="720" w:bottom="720" w:left="720" w:header="851" w:footer="992" w:gutter="0"/>
      <w:pgNumType w:fmt="numberInDash"/>
      <w:cols w:space="720" w:num="1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GQ0NGVmNjhmZTVhODUwOTFhZjljZDdjMmUzZmYifQ=="/>
  </w:docVars>
  <w:rsids>
    <w:rsidRoot w:val="00172A27"/>
    <w:rsid w:val="00016190"/>
    <w:rsid w:val="0005224F"/>
    <w:rsid w:val="00075001"/>
    <w:rsid w:val="00083863"/>
    <w:rsid w:val="000B4D1D"/>
    <w:rsid w:val="000D2AEC"/>
    <w:rsid w:val="0011541D"/>
    <w:rsid w:val="001214FC"/>
    <w:rsid w:val="001244D0"/>
    <w:rsid w:val="00155EAD"/>
    <w:rsid w:val="00172A27"/>
    <w:rsid w:val="001765D8"/>
    <w:rsid w:val="00184BE2"/>
    <w:rsid w:val="00187D5D"/>
    <w:rsid w:val="00196D05"/>
    <w:rsid w:val="00196DE3"/>
    <w:rsid w:val="001B3851"/>
    <w:rsid w:val="001D2A64"/>
    <w:rsid w:val="001D3A89"/>
    <w:rsid w:val="001D4FC9"/>
    <w:rsid w:val="001E6243"/>
    <w:rsid w:val="00231B0D"/>
    <w:rsid w:val="0023606E"/>
    <w:rsid w:val="00266EF5"/>
    <w:rsid w:val="00287555"/>
    <w:rsid w:val="002C3302"/>
    <w:rsid w:val="002C7AA2"/>
    <w:rsid w:val="00306564"/>
    <w:rsid w:val="00342BFB"/>
    <w:rsid w:val="00361A8C"/>
    <w:rsid w:val="00380044"/>
    <w:rsid w:val="003F6A53"/>
    <w:rsid w:val="00424B32"/>
    <w:rsid w:val="00445CC5"/>
    <w:rsid w:val="00493368"/>
    <w:rsid w:val="0049451E"/>
    <w:rsid w:val="004957C2"/>
    <w:rsid w:val="004B421D"/>
    <w:rsid w:val="004D462A"/>
    <w:rsid w:val="004E2584"/>
    <w:rsid w:val="00501F31"/>
    <w:rsid w:val="00555591"/>
    <w:rsid w:val="00587B07"/>
    <w:rsid w:val="005B5716"/>
    <w:rsid w:val="005C0DB0"/>
    <w:rsid w:val="005D086C"/>
    <w:rsid w:val="006157D2"/>
    <w:rsid w:val="0061638B"/>
    <w:rsid w:val="00621020"/>
    <w:rsid w:val="00665F8E"/>
    <w:rsid w:val="006723C9"/>
    <w:rsid w:val="0067337F"/>
    <w:rsid w:val="00683B4B"/>
    <w:rsid w:val="0068535B"/>
    <w:rsid w:val="006858D4"/>
    <w:rsid w:val="006937E0"/>
    <w:rsid w:val="006E57DB"/>
    <w:rsid w:val="006F63C9"/>
    <w:rsid w:val="007077A7"/>
    <w:rsid w:val="007473F2"/>
    <w:rsid w:val="007579AD"/>
    <w:rsid w:val="00787E1C"/>
    <w:rsid w:val="007A39EC"/>
    <w:rsid w:val="007A435F"/>
    <w:rsid w:val="007A65F8"/>
    <w:rsid w:val="007B2393"/>
    <w:rsid w:val="007E5DC9"/>
    <w:rsid w:val="007F760A"/>
    <w:rsid w:val="007F7D36"/>
    <w:rsid w:val="00803A01"/>
    <w:rsid w:val="00807235"/>
    <w:rsid w:val="00876991"/>
    <w:rsid w:val="00884596"/>
    <w:rsid w:val="00894659"/>
    <w:rsid w:val="008B02D2"/>
    <w:rsid w:val="008B072F"/>
    <w:rsid w:val="009107CD"/>
    <w:rsid w:val="0091543C"/>
    <w:rsid w:val="009329A3"/>
    <w:rsid w:val="00933417"/>
    <w:rsid w:val="00960E0C"/>
    <w:rsid w:val="00985AF4"/>
    <w:rsid w:val="009A60F0"/>
    <w:rsid w:val="009B6BD2"/>
    <w:rsid w:val="009E2FF1"/>
    <w:rsid w:val="009F3750"/>
    <w:rsid w:val="009F78BB"/>
    <w:rsid w:val="009F7E3A"/>
    <w:rsid w:val="00A17F00"/>
    <w:rsid w:val="00A51159"/>
    <w:rsid w:val="00A54F47"/>
    <w:rsid w:val="00A55FF5"/>
    <w:rsid w:val="00A62317"/>
    <w:rsid w:val="00A666B8"/>
    <w:rsid w:val="00A928D2"/>
    <w:rsid w:val="00AA2082"/>
    <w:rsid w:val="00AC6D81"/>
    <w:rsid w:val="00AF1EC3"/>
    <w:rsid w:val="00AF341B"/>
    <w:rsid w:val="00B2231A"/>
    <w:rsid w:val="00BA7635"/>
    <w:rsid w:val="00BB73C1"/>
    <w:rsid w:val="00BC3D74"/>
    <w:rsid w:val="00BF2523"/>
    <w:rsid w:val="00BF66FC"/>
    <w:rsid w:val="00BF6C2A"/>
    <w:rsid w:val="00C16CC6"/>
    <w:rsid w:val="00C26626"/>
    <w:rsid w:val="00C61B5B"/>
    <w:rsid w:val="00C74BED"/>
    <w:rsid w:val="00C80D57"/>
    <w:rsid w:val="00C82ABF"/>
    <w:rsid w:val="00C82EDB"/>
    <w:rsid w:val="00CD5F9C"/>
    <w:rsid w:val="00CF3118"/>
    <w:rsid w:val="00CF78EE"/>
    <w:rsid w:val="00D83655"/>
    <w:rsid w:val="00D86445"/>
    <w:rsid w:val="00DA736C"/>
    <w:rsid w:val="00DC7CCE"/>
    <w:rsid w:val="00DF18B3"/>
    <w:rsid w:val="00E57304"/>
    <w:rsid w:val="00E618FC"/>
    <w:rsid w:val="00E80E22"/>
    <w:rsid w:val="00E90BAD"/>
    <w:rsid w:val="00ED299C"/>
    <w:rsid w:val="00EF7951"/>
    <w:rsid w:val="00F0492D"/>
    <w:rsid w:val="00F634D3"/>
    <w:rsid w:val="00F702BB"/>
    <w:rsid w:val="00F7689E"/>
    <w:rsid w:val="00FB62BC"/>
    <w:rsid w:val="00FC57B8"/>
    <w:rsid w:val="03E072E6"/>
    <w:rsid w:val="05ED0F5A"/>
    <w:rsid w:val="0903417E"/>
    <w:rsid w:val="093C4B23"/>
    <w:rsid w:val="0B614EFA"/>
    <w:rsid w:val="0C742BB7"/>
    <w:rsid w:val="0CBF4594"/>
    <w:rsid w:val="1013367D"/>
    <w:rsid w:val="10E15A5C"/>
    <w:rsid w:val="114A2AEE"/>
    <w:rsid w:val="11B22055"/>
    <w:rsid w:val="11F721E2"/>
    <w:rsid w:val="134B19EF"/>
    <w:rsid w:val="1361776E"/>
    <w:rsid w:val="149909DE"/>
    <w:rsid w:val="1804114F"/>
    <w:rsid w:val="1809187D"/>
    <w:rsid w:val="185E2B90"/>
    <w:rsid w:val="1A3D3FFC"/>
    <w:rsid w:val="1B09535A"/>
    <w:rsid w:val="1C0A56A7"/>
    <w:rsid w:val="1EB37476"/>
    <w:rsid w:val="211F16C4"/>
    <w:rsid w:val="241D2DC1"/>
    <w:rsid w:val="28822947"/>
    <w:rsid w:val="29EF0044"/>
    <w:rsid w:val="2D967D71"/>
    <w:rsid w:val="31E20CE4"/>
    <w:rsid w:val="38260456"/>
    <w:rsid w:val="39C706AD"/>
    <w:rsid w:val="3B7E1D91"/>
    <w:rsid w:val="3CA506F5"/>
    <w:rsid w:val="3D09143F"/>
    <w:rsid w:val="3D756C63"/>
    <w:rsid w:val="418B5A98"/>
    <w:rsid w:val="423D0418"/>
    <w:rsid w:val="439438EA"/>
    <w:rsid w:val="45700AF5"/>
    <w:rsid w:val="457676E5"/>
    <w:rsid w:val="47F84533"/>
    <w:rsid w:val="48CD6404"/>
    <w:rsid w:val="4AFA44F5"/>
    <w:rsid w:val="4C3154E4"/>
    <w:rsid w:val="4D1F5E2D"/>
    <w:rsid w:val="4FF64A2C"/>
    <w:rsid w:val="51190BE2"/>
    <w:rsid w:val="52176981"/>
    <w:rsid w:val="52347745"/>
    <w:rsid w:val="535B39C5"/>
    <w:rsid w:val="54BA080E"/>
    <w:rsid w:val="5B333FB1"/>
    <w:rsid w:val="5CFF17A5"/>
    <w:rsid w:val="5E202A1B"/>
    <w:rsid w:val="5F523D49"/>
    <w:rsid w:val="60154D43"/>
    <w:rsid w:val="60F9115B"/>
    <w:rsid w:val="60FE4995"/>
    <w:rsid w:val="625C1662"/>
    <w:rsid w:val="633B39E6"/>
    <w:rsid w:val="63A73ECD"/>
    <w:rsid w:val="65C127A6"/>
    <w:rsid w:val="664811A5"/>
    <w:rsid w:val="675D1617"/>
    <w:rsid w:val="69584669"/>
    <w:rsid w:val="6C494A9F"/>
    <w:rsid w:val="6E471416"/>
    <w:rsid w:val="72AD52AB"/>
    <w:rsid w:val="76031F44"/>
    <w:rsid w:val="76AA36E6"/>
    <w:rsid w:val="79717865"/>
    <w:rsid w:val="798220DE"/>
    <w:rsid w:val="7B476904"/>
    <w:rsid w:val="7C632383"/>
    <w:rsid w:val="7D182612"/>
    <w:rsid w:val="7E374DBF"/>
    <w:rsid w:val="7E3C61A8"/>
    <w:rsid w:val="7E87796B"/>
    <w:rsid w:val="7F0A0F37"/>
    <w:rsid w:val="7F2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 w:eastAsia="黑体"/>
      <w:sz w:val="42"/>
      <w:szCs w:val="42"/>
    </w:rPr>
  </w:style>
  <w:style w:type="paragraph" w:styleId="3">
    <w:name w:val="Balloon Text"/>
    <w:basedOn w:val="1"/>
    <w:link w:val="13"/>
    <w:autoRedefine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宋体" w:cs="Times New Roman"/>
    </w:rPr>
  </w:style>
  <w:style w:type="character" w:styleId="9">
    <w:name w:val="FollowedHyperlink"/>
    <w:autoRedefine/>
    <w:qFormat/>
    <w:uiPriority w:val="0"/>
    <w:rPr>
      <w:rFonts w:ascii="Times New Roman" w:hAnsi="Times New Roman" w:eastAsia="宋体" w:cs="Times New Roman"/>
      <w:color w:val="003399"/>
      <w:u w:val="none"/>
    </w:rPr>
  </w:style>
  <w:style w:type="character" w:styleId="10">
    <w:name w:val="Hyperlink"/>
    <w:autoRedefine/>
    <w:qFormat/>
    <w:uiPriority w:val="0"/>
    <w:rPr>
      <w:rFonts w:ascii="Times New Roman" w:hAnsi="Times New Roman" w:eastAsia="宋体" w:cs="Times New Roman"/>
      <w:color w:val="003399"/>
      <w:u w:val="none"/>
    </w:rPr>
  </w:style>
  <w:style w:type="character" w:customStyle="1" w:styleId="11">
    <w:name w:val="页脚 Char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p21"/>
    <w:basedOn w:val="1"/>
    <w:autoRedefine/>
    <w:qFormat/>
    <w:uiPriority w:val="0"/>
    <w:pPr>
      <w:widowControl/>
    </w:pPr>
    <w:rPr>
      <w:rFonts w:ascii="Times New Roman" w:hAnsi="Times New Roman" w:eastAsia="仿宋_GB2312" w:cs="Calibri"/>
      <w:kern w:val="0"/>
      <w:sz w:val="32"/>
      <w:szCs w:val="32"/>
    </w:rPr>
  </w:style>
  <w:style w:type="character" w:customStyle="1" w:styleId="13">
    <w:name w:val="批注框文本 Char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页眉 Char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ont11"/>
    <w:autoRedefine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dggs</Company>
  <Pages>1</Pages>
  <Words>319</Words>
  <Characters>322</Characters>
  <Lines>3</Lines>
  <Paragraphs>1</Paragraphs>
  <TotalTime>0</TotalTime>
  <ScaleCrop>false</ScaleCrop>
  <LinksUpToDate>false</LinksUpToDate>
  <CharactersWithSpaces>375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2023-02-28T01:55:00Z</dcterms:created>
  <dc:creator>伍欣琪</dc:creator>
  <cp:lastModifiedBy>(ー ー゛)</cp:lastModifiedBy>
  <cp:lastPrinted>2024-03-06T09:03:00Z</cp:lastPrinted>
  <dcterms:modified xsi:type="dcterms:W3CDTF">2024-03-11T08:45:18Z</dcterms:modified>
  <dc:title>关于报送2019年度跨部门“双随机一公开”联合抽查计划的通知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BBD07E5C769E4A2A909325E4C3CFDCDA_13</vt:lpwstr>
  </property>
</Properties>
</file>